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FAF" w:rsidRPr="004A1555" w:rsidRDefault="00AA5FAF" w:rsidP="00AA5FAF">
      <w:pPr>
        <w:pStyle w:val="DocketNumber"/>
        <w:spacing w:after="360"/>
      </w:pPr>
      <w:r w:rsidRPr="004A1555">
        <w:t>Docket No. 49366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4A1555" w:rsidRPr="004A1555" w:rsidTr="00AC694E">
        <w:trPr>
          <w:trHeight w:val="1431"/>
          <w:jc w:val="center"/>
        </w:trPr>
        <w:tc>
          <w:tcPr>
            <w:tcW w:w="4590" w:type="dxa"/>
          </w:tcPr>
          <w:p w:rsidR="00AA5FAF" w:rsidRPr="004A1555" w:rsidRDefault="00AA5FAF" w:rsidP="00AC694E">
            <w:pPr>
              <w:pStyle w:val="OrderStyle"/>
              <w:rPr>
                <w:szCs w:val="24"/>
              </w:rPr>
            </w:pPr>
            <w:r w:rsidRPr="004A1555">
              <w:rPr>
                <w:szCs w:val="24"/>
              </w:rPr>
              <w:t xml:space="preserve">PETITION OF FROST BANK NATIONAL BANK, AS TRUSTEE OF THE FREEMAN EDUCATIONAL FOUNDATION </w:t>
            </w:r>
            <w:r w:rsidR="001D6FE1" w:rsidRPr="004A1555">
              <w:rPr>
                <w:szCs w:val="24"/>
              </w:rPr>
              <w:t>TO AMEND THE CITY OF SAN MARCOS’</w:t>
            </w:r>
            <w:r w:rsidRPr="004A1555">
              <w:rPr>
                <w:szCs w:val="24"/>
              </w:rPr>
              <w:t xml:space="preserve"> WATER CERTIFICATE OF CONVENIENCE AND NECESSITY IN HAYS COUNTY BY EXPEDITED RELEASE</w:t>
            </w:r>
          </w:p>
        </w:tc>
        <w:tc>
          <w:tcPr>
            <w:tcW w:w="360" w:type="dxa"/>
          </w:tcPr>
          <w:p w:rsidR="00AA5FAF" w:rsidRPr="004A1555" w:rsidRDefault="00AA5FAF" w:rsidP="00AC694E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:rsidR="00AA5FAF" w:rsidRPr="004A1555" w:rsidRDefault="00AA5FAF" w:rsidP="00AC694E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:rsidR="00AA5FAF" w:rsidRPr="004A1555" w:rsidRDefault="00AA5FAF" w:rsidP="00AC694E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:rsidR="00AA5FAF" w:rsidRPr="004A1555" w:rsidRDefault="00AA5FAF" w:rsidP="00AC694E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:rsidR="00AA5FAF" w:rsidRPr="004A1555" w:rsidRDefault="00AA5FAF" w:rsidP="00AC694E">
            <w:pPr>
              <w:rPr>
                <w:rFonts w:eastAsia="SimSun"/>
                <w:b/>
                <w:bCs/>
                <w:caps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§§§§</w:t>
            </w:r>
          </w:p>
        </w:tc>
        <w:tc>
          <w:tcPr>
            <w:tcW w:w="4396" w:type="dxa"/>
          </w:tcPr>
          <w:p w:rsidR="00AA5FAF" w:rsidRPr="004A1555" w:rsidRDefault="00AA5FAF" w:rsidP="00AC694E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4A1555">
              <w:rPr>
                <w:rFonts w:eastAsia="SimSun"/>
                <w:b/>
                <w:caps/>
                <w:szCs w:val="24"/>
              </w:rPr>
              <w:t>Public Utility Commission</w:t>
            </w:r>
          </w:p>
          <w:p w:rsidR="00AA5FAF" w:rsidRPr="004A1555" w:rsidRDefault="00AA5FAF" w:rsidP="00AC694E">
            <w:pPr>
              <w:jc w:val="center"/>
              <w:rPr>
                <w:rFonts w:eastAsia="SimSun"/>
                <w:b/>
                <w:caps/>
                <w:szCs w:val="24"/>
              </w:rPr>
            </w:pPr>
          </w:p>
          <w:p w:rsidR="00AA5FAF" w:rsidRPr="004A1555" w:rsidRDefault="00AA5FAF" w:rsidP="00AC694E">
            <w:pPr>
              <w:jc w:val="center"/>
              <w:rPr>
                <w:rFonts w:eastAsia="SimSun"/>
                <w:szCs w:val="24"/>
              </w:rPr>
            </w:pPr>
            <w:r w:rsidRPr="004A1555">
              <w:rPr>
                <w:rFonts w:eastAsia="SimSun"/>
                <w:b/>
                <w:caps/>
                <w:szCs w:val="24"/>
              </w:rPr>
              <w:t>of Texas</w:t>
            </w:r>
          </w:p>
        </w:tc>
      </w:tr>
    </w:tbl>
    <w:p w:rsidR="0065626E" w:rsidRPr="004A1555" w:rsidRDefault="007C123B" w:rsidP="0065626E">
      <w:pPr>
        <w:spacing w:before="480" w:after="360"/>
        <w:jc w:val="center"/>
        <w:rPr>
          <w:rFonts w:asciiTheme="majorHAnsi" w:eastAsiaTheme="majorEastAsia" w:hAnsiTheme="majorHAnsi" w:cstheme="majorBidi"/>
          <w:b/>
          <w:caps/>
          <w:snapToGrid w:val="0"/>
        </w:rPr>
      </w:pPr>
      <w:r>
        <w:rPr>
          <w:b/>
        </w:rPr>
        <w:t>PROPOSED ORDER</w:t>
      </w:r>
    </w:p>
    <w:p w:rsidR="0065626E" w:rsidRPr="004A1555" w:rsidRDefault="0065626E" w:rsidP="0065626E">
      <w:pPr>
        <w:pStyle w:val="BodyText"/>
      </w:pPr>
      <w:r w:rsidRPr="004A1555">
        <w:t xml:space="preserve">This </w:t>
      </w:r>
      <w:r w:rsidR="007C123B">
        <w:t>Order</w:t>
      </w:r>
      <w:r w:rsidRPr="004A1555">
        <w:t xml:space="preserve"> addresses the petition of Frost Bank National Bank as trustee of the</w:t>
      </w:r>
      <w:r w:rsidR="007C123B">
        <w:t xml:space="preserve"> Harold M.</w:t>
      </w:r>
      <w:r w:rsidRPr="004A1555">
        <w:t xml:space="preserve"> Freeman Educational Foundation</w:t>
      </w:r>
      <w:r w:rsidR="007C123B">
        <w:t xml:space="preserve"> (applicant)</w:t>
      </w:r>
      <w:r w:rsidRPr="004A1555">
        <w:t xml:space="preserve"> requesting the streamlined expedited release of approximately 525 acres of land located within the boundaries of the City of San Marcos’ water certificate of convenience and necessity</w:t>
      </w:r>
      <w:r w:rsidR="007C123B">
        <w:t xml:space="preserve"> (CCN)</w:t>
      </w:r>
      <w:r w:rsidRPr="004A1555">
        <w:t xml:space="preserve"> number 10298 in Hays County.</w:t>
      </w:r>
      <w:r w:rsidR="007C123B">
        <w:t xml:space="preserve">  The Commission grants the release of the requested area.</w:t>
      </w:r>
    </w:p>
    <w:p w:rsidR="007C123B" w:rsidRDefault="007C123B" w:rsidP="0065626E">
      <w:pPr>
        <w:pStyle w:val="Heading1"/>
      </w:pPr>
      <w:r>
        <w:t>Background</w:t>
      </w:r>
    </w:p>
    <w:p w:rsidR="009B6A5E" w:rsidRDefault="007C123B" w:rsidP="007C123B">
      <w:pPr>
        <w:pStyle w:val="BodyText"/>
      </w:pPr>
      <w:r>
        <w:t>On March 22, 2019, applicant filed its petition under Texas Water Code (</w:t>
      </w:r>
      <w:proofErr w:type="gramStart"/>
      <w:r>
        <w:t xml:space="preserve">TWC) </w:t>
      </w:r>
      <w:r w:rsidR="00316D27">
        <w:t xml:space="preserve">  </w:t>
      </w:r>
      <w:proofErr w:type="gramEnd"/>
      <w:r>
        <w:t>§</w:t>
      </w:r>
      <w:r w:rsidR="00316D27">
        <w:t> </w:t>
      </w:r>
      <w:r>
        <w:t>13.254(a-5)</w:t>
      </w:r>
      <w:r w:rsidR="00344331">
        <w:rPr>
          <w:rStyle w:val="FootnoteReference"/>
        </w:rPr>
        <w:footnoteReference w:id="1"/>
      </w:r>
      <w:r>
        <w:t xml:space="preserve"> and 16 Texas Administrative Code</w:t>
      </w:r>
      <w:r w:rsidR="00344331">
        <w:t xml:space="preserve"> (TAC)</w:t>
      </w:r>
      <w:r>
        <w:t xml:space="preserve"> § 24.245(</w:t>
      </w:r>
      <w:r w:rsidRPr="007C123B">
        <w:rPr>
          <w:i/>
        </w:rPr>
        <w:t>l</w:t>
      </w:r>
      <w:r>
        <w:t>)</w:t>
      </w:r>
      <w:r w:rsidR="009B6A5E">
        <w:t>.</w:t>
      </w:r>
      <w:r>
        <w:t xml:space="preserve"> </w:t>
      </w:r>
      <w:r w:rsidR="009B6A5E">
        <w:t xml:space="preserve"> The petition was supplemented on April 2, 11, and 25, </w:t>
      </w:r>
      <w:r w:rsidR="00753F55">
        <w:t xml:space="preserve">May 22, </w:t>
      </w:r>
      <w:r w:rsidR="009B6A5E">
        <w:t xml:space="preserve">August 19, and September 6, 2019.  The petition seeks expedited release from San Marcos’ water CCN number 10298 of an approximately </w:t>
      </w:r>
      <w:r w:rsidR="0036677C">
        <w:t xml:space="preserve">          </w:t>
      </w:r>
      <w:r w:rsidR="009B6A5E">
        <w:t>525-acre tract of land applicant owns in Hays County.  The petition includes a notarized letter from Robert Wynn, applicant’s senior vice president, certifying that the tract is not receiving water service from San Marcos.</w:t>
      </w:r>
    </w:p>
    <w:p w:rsidR="00537C5B" w:rsidRDefault="009B6A5E" w:rsidP="00537C5B">
      <w:pPr>
        <w:pStyle w:val="BodyText"/>
      </w:pPr>
      <w:r>
        <w:t>San Marcos filed a motion to intervene on April 22, 2019.  The motion was granted in Order No. 3 issued on April 30, 2019.</w:t>
      </w:r>
      <w:r w:rsidR="00344331">
        <w:t xml:space="preserve">  </w:t>
      </w:r>
      <w:r>
        <w:t>In its motion to intervene, San Marcos asserted, without further elaboration and without any supporting affidavit or other evidence, that applicant’s property receives water service from the city.</w:t>
      </w:r>
      <w:r w:rsidR="00537C5B">
        <w:t xml:space="preserve">  In response to discovery propounded by Commission Staff, San Marcos admitted that there are no contracts for water or sewer service </w:t>
      </w:r>
      <w:r w:rsidR="00537C5B">
        <w:lastRenderedPageBreak/>
        <w:t>between applicant and San Marcos, and that it has no bills for water or sewer service to applicant’s property.  San Marcos also provided</w:t>
      </w:r>
      <w:r w:rsidR="00AC3AD2">
        <w:t>, in response to discovery,</w:t>
      </w:r>
      <w:r w:rsidR="00537C5B">
        <w:t xml:space="preserve"> a copy of what appears to be a</w:t>
      </w:r>
      <w:r w:rsidR="00AC3AD2">
        <w:t xml:space="preserve"> map</w:t>
      </w:r>
      <w:r w:rsidR="00537C5B">
        <w:t xml:space="preserve">, though the quality of the photocopy is poor.  The </w:t>
      </w:r>
      <w:r w:rsidR="00AC3AD2">
        <w:t>map</w:t>
      </w:r>
      <w:r w:rsidR="00537C5B">
        <w:t xml:space="preserve"> appears to show applicant’s property and surrounding area</w:t>
      </w:r>
      <w:r w:rsidR="00AC3AD2">
        <w:t>, with portions of</w:t>
      </w:r>
      <w:r w:rsidR="00537C5B">
        <w:t xml:space="preserve"> San Marcos’ water supply infrastructure</w:t>
      </w:r>
      <w:r w:rsidR="00AC3AD2">
        <w:t xml:space="preserve"> depicted</w:t>
      </w:r>
      <w:r w:rsidR="00537C5B">
        <w:t xml:space="preserve">.  None of that infrastructure appears to be on applicant’s property, though some water </w:t>
      </w:r>
      <w:r w:rsidR="00AC3AD2">
        <w:t>lines</w:t>
      </w:r>
      <w:r w:rsidR="00537C5B">
        <w:t xml:space="preserve"> appear to </w:t>
      </w:r>
      <w:r w:rsidR="00AC3AD2">
        <w:t xml:space="preserve">run nearby and </w:t>
      </w:r>
      <w:r w:rsidR="00344331">
        <w:t>parallel</w:t>
      </w:r>
      <w:r w:rsidR="00AC3AD2">
        <w:t xml:space="preserve"> to the boundaries of applicant’s property.  Finally, in response to discovery, San Marcos stated that it installed a 30-inch water line “that borders the Frost Bank property” in 2005, and a 12-inch line “near” the property in 2015.</w:t>
      </w:r>
      <w:r w:rsidR="00AC3AD2">
        <w:rPr>
          <w:rStyle w:val="FootnoteReference"/>
        </w:rPr>
        <w:footnoteReference w:id="2"/>
      </w:r>
      <w:r w:rsidR="00AC3AD2">
        <w:t xml:space="preserve">  </w:t>
      </w:r>
    </w:p>
    <w:p w:rsidR="00753F55" w:rsidRDefault="00753F55" w:rsidP="00537C5B">
      <w:pPr>
        <w:pStyle w:val="BodyText"/>
      </w:pPr>
      <w:r>
        <w:t>Commission Staff filed its final recommendation on September 25, 2019, in which it recommend</w:t>
      </w:r>
      <w:r w:rsidR="0089323A">
        <w:t>ed</w:t>
      </w:r>
      <w:r>
        <w:t xml:space="preserve"> that applicant’s petition be </w:t>
      </w:r>
      <w:proofErr w:type="gramStart"/>
      <w:r w:rsidR="00344331">
        <w:t>grant</w:t>
      </w:r>
      <w:r>
        <w:t>ed</w:t>
      </w:r>
      <w:proofErr w:type="gramEnd"/>
      <w:r>
        <w:t xml:space="preserve"> and that San Marcos is not </w:t>
      </w:r>
      <w:r w:rsidR="0036677C">
        <w:t>entitled</w:t>
      </w:r>
      <w:r>
        <w:t xml:space="preserve"> to any compensation.  Commission Staff did not directly evaluate San Marcos’ claim that it is providing water service to the tract.</w:t>
      </w:r>
    </w:p>
    <w:p w:rsidR="00344331" w:rsidRDefault="00753F55" w:rsidP="00344331">
      <w:pPr>
        <w:pStyle w:val="BodyText"/>
      </w:pPr>
      <w:r>
        <w:t xml:space="preserve">Based on the facts summarized above, the Commission finds: (1) </w:t>
      </w:r>
      <w:r w:rsidR="00344331">
        <w:t>applicant has established that it is entitled to have its application granted, including proving that the 525-acre tract is not receiving water service under the standards of TWC §§ 13.002(21) and 13.254(a-5), and 16 TAC § 24.245(</w:t>
      </w:r>
      <w:r w:rsidR="00344331" w:rsidRPr="007C123B">
        <w:rPr>
          <w:i/>
        </w:rPr>
        <w:t>l</w:t>
      </w:r>
      <w:r w:rsidR="00344331">
        <w:t>)</w:t>
      </w:r>
      <w:r w:rsidR="00316D27">
        <w:t>,</w:t>
      </w:r>
      <w:r w:rsidR="00344331">
        <w:t xml:space="preserve"> as interpreted in </w:t>
      </w:r>
      <w:r w:rsidR="00344331" w:rsidRPr="00344331">
        <w:rPr>
          <w:i/>
        </w:rPr>
        <w:t>Texas Gen. Land Office v. Crystal Clear Water Supply Corp.</w:t>
      </w:r>
      <w:r w:rsidR="00344331">
        <w:t>;</w:t>
      </w:r>
      <w:r w:rsidR="00344331">
        <w:rPr>
          <w:rStyle w:val="FootnoteReference"/>
        </w:rPr>
        <w:footnoteReference w:id="3"/>
      </w:r>
      <w:r w:rsidR="00344331">
        <w:t xml:space="preserve"> and (2) San Marcos failed to prove that any of its property will be rendered valueless or useless by the decertification of the 525-acre tract under the standards of TWC § 13.254(a-6) and (d), and 16</w:t>
      </w:r>
      <w:r w:rsidR="00C242A5">
        <w:t> </w:t>
      </w:r>
      <w:r w:rsidR="00344331">
        <w:t>TAC § 24.245(</w:t>
      </w:r>
      <w:r w:rsidR="00344331" w:rsidRPr="007C123B">
        <w:rPr>
          <w:i/>
        </w:rPr>
        <w:t>l</w:t>
      </w:r>
      <w:r w:rsidR="00344331">
        <w:t xml:space="preserve">) and (n). </w:t>
      </w:r>
    </w:p>
    <w:p w:rsidR="0065626E" w:rsidRPr="004A1555" w:rsidRDefault="0065626E" w:rsidP="00344331">
      <w:pPr>
        <w:pStyle w:val="Heading1"/>
      </w:pPr>
      <w:r w:rsidRPr="004A1555">
        <w:t>Findings of Fact</w:t>
      </w:r>
    </w:p>
    <w:p w:rsidR="0065626E" w:rsidRPr="004A1555" w:rsidRDefault="0065626E" w:rsidP="0065626E">
      <w:pPr>
        <w:pStyle w:val="BodyText"/>
      </w:pPr>
      <w:r w:rsidRPr="004A1555">
        <w:t>The Commission makes</w:t>
      </w:r>
      <w:r w:rsidR="004D5504">
        <w:t xml:space="preserve"> the following findings of fact.</w:t>
      </w:r>
    </w:p>
    <w:p w:rsidR="0065626E" w:rsidRPr="004A1555" w:rsidRDefault="00C242A5" w:rsidP="0065626E">
      <w:pPr>
        <w:pStyle w:val="Heading7"/>
      </w:pPr>
      <w:bookmarkStart w:id="0" w:name="_Hlk532753158"/>
      <w:r>
        <w:t>Applicant</w:t>
      </w:r>
    </w:p>
    <w:bookmarkEnd w:id="0"/>
    <w:p w:rsidR="00354D10" w:rsidRPr="004A1555" w:rsidRDefault="00354D10" w:rsidP="0065626E">
      <w:pPr>
        <w:pStyle w:val="FOFNumbered"/>
      </w:pPr>
      <w:r w:rsidRPr="004A1555">
        <w:t>Frost Bank National Bank is a Texas state financial institution registered with the Texas secretary of state under filing number 800854456.</w:t>
      </w:r>
    </w:p>
    <w:p w:rsidR="0065626E" w:rsidRPr="004A1555" w:rsidRDefault="00354D10" w:rsidP="0065626E">
      <w:pPr>
        <w:pStyle w:val="FOFNumbered"/>
      </w:pPr>
      <w:r w:rsidRPr="004A1555">
        <w:lastRenderedPageBreak/>
        <w:t xml:space="preserve">The Harold M. Freeman Educational Foundation </w:t>
      </w:r>
      <w:r w:rsidR="0065626E" w:rsidRPr="004A1555">
        <w:t xml:space="preserve">is a </w:t>
      </w:r>
      <w:r w:rsidRPr="004A1555">
        <w:t>domestic non-profit organization</w:t>
      </w:r>
      <w:r w:rsidR="0065626E" w:rsidRPr="004A1555">
        <w:t xml:space="preserve"> registered with the </w:t>
      </w:r>
      <w:r w:rsidRPr="004A1555">
        <w:t>Internal Revenue Service</w:t>
      </w:r>
      <w:r w:rsidR="0065626E" w:rsidRPr="004A1555">
        <w:t xml:space="preserve"> under </w:t>
      </w:r>
      <w:r w:rsidR="004A1555" w:rsidRPr="004A1555">
        <w:t>employer identification</w:t>
      </w:r>
      <w:r w:rsidR="0065626E" w:rsidRPr="004A1555">
        <w:t xml:space="preserve"> number </w:t>
      </w:r>
      <w:r w:rsidRPr="004A1555">
        <w:t>7</w:t>
      </w:r>
      <w:r w:rsidR="004A1555" w:rsidRPr="004A1555">
        <w:t>4 - </w:t>
      </w:r>
      <w:r w:rsidRPr="004A1555">
        <w:t>6334098</w:t>
      </w:r>
      <w:r w:rsidR="0065626E" w:rsidRPr="004A1555">
        <w:t>.</w:t>
      </w:r>
    </w:p>
    <w:p w:rsidR="0065626E" w:rsidRPr="004A1555" w:rsidRDefault="007C123B" w:rsidP="0065626E">
      <w:pPr>
        <w:pStyle w:val="FOFNumbered"/>
      </w:pPr>
      <w:r>
        <w:t>A</w:t>
      </w:r>
      <w:r w:rsidR="0068297E" w:rsidRPr="004A1555">
        <w:t>pplicant</w:t>
      </w:r>
      <w:r w:rsidR="0065626E" w:rsidRPr="004A1555">
        <w:t xml:space="preserve"> own</w:t>
      </w:r>
      <w:r w:rsidR="0068297E" w:rsidRPr="004A1555">
        <w:t>s</w:t>
      </w:r>
      <w:r w:rsidR="0065626E" w:rsidRPr="004A1555">
        <w:t xml:space="preserve"> </w:t>
      </w:r>
      <w:r w:rsidR="0068297E" w:rsidRPr="004A1555">
        <w:t>approximately 525</w:t>
      </w:r>
      <w:r w:rsidR="0065626E" w:rsidRPr="004A1555">
        <w:t xml:space="preserve"> contiguous acres of land in Hays County.</w:t>
      </w:r>
    </w:p>
    <w:p w:rsidR="0065626E" w:rsidRPr="004A1555" w:rsidRDefault="0065626E" w:rsidP="0065626E">
      <w:pPr>
        <w:pStyle w:val="Heading7"/>
      </w:pPr>
      <w:bookmarkStart w:id="1" w:name="_Hlk532753593"/>
      <w:r w:rsidRPr="004A1555">
        <w:t>Petition</w:t>
      </w:r>
    </w:p>
    <w:bookmarkEnd w:id="1"/>
    <w:p w:rsidR="0065626E" w:rsidRPr="004A1555" w:rsidRDefault="0065626E" w:rsidP="0065626E">
      <w:pPr>
        <w:pStyle w:val="FOFNumbered"/>
      </w:pPr>
      <w:r w:rsidRPr="004A1555">
        <w:t xml:space="preserve">On </w:t>
      </w:r>
      <w:r w:rsidR="00C242A5">
        <w:t>March 22</w:t>
      </w:r>
      <w:r w:rsidRPr="004A1555">
        <w:t xml:space="preserve">, 2019, </w:t>
      </w:r>
      <w:r w:rsidR="001E73FB" w:rsidRPr="004A1555">
        <w:t>a</w:t>
      </w:r>
      <w:r w:rsidR="0068297E" w:rsidRPr="004A1555">
        <w:t>pplicant</w:t>
      </w:r>
      <w:r w:rsidRPr="004A1555">
        <w:t xml:space="preserve"> filed a petition for expedited release of </w:t>
      </w:r>
      <w:r w:rsidR="0068297E" w:rsidRPr="004A1555">
        <w:t>476</w:t>
      </w:r>
      <w:r w:rsidR="00C242A5">
        <w:t xml:space="preserve"> </w:t>
      </w:r>
      <w:r w:rsidRPr="004A1555">
        <w:t>acre</w:t>
      </w:r>
      <w:r w:rsidR="00C242A5">
        <w:t>s from its</w:t>
      </w:r>
      <w:r w:rsidRPr="004A1555">
        <w:t xml:space="preserve"> tract of land in Hays County.</w:t>
      </w:r>
    </w:p>
    <w:p w:rsidR="00C242A5" w:rsidRDefault="0068297E" w:rsidP="0065626E">
      <w:pPr>
        <w:pStyle w:val="FOFNumbered"/>
      </w:pPr>
      <w:r w:rsidRPr="004A1555">
        <w:t xml:space="preserve">On April 25, 2019, applicant amended the </w:t>
      </w:r>
      <w:r w:rsidR="00C242A5">
        <w:t>petition</w:t>
      </w:r>
      <w:r w:rsidRPr="004A1555">
        <w:t xml:space="preserve"> to</w:t>
      </w:r>
      <w:r w:rsidR="00C242A5">
        <w:t xml:space="preserve"> clarify that it seeks the expedited release of </w:t>
      </w:r>
      <w:r w:rsidRPr="004A1555">
        <w:t>the entire 525-acre tract.</w:t>
      </w:r>
      <w:r w:rsidR="00C242A5" w:rsidRPr="00C242A5">
        <w:t xml:space="preserve"> </w:t>
      </w:r>
    </w:p>
    <w:p w:rsidR="0068297E" w:rsidRPr="004A1555" w:rsidRDefault="00C242A5" w:rsidP="0065626E">
      <w:pPr>
        <w:pStyle w:val="FOFNumbered"/>
      </w:pPr>
      <w:r>
        <w:t xml:space="preserve">The petition was supplemented on April 2, 11, and 25, May 22, August 19, and September 6, 2019.  </w:t>
      </w:r>
    </w:p>
    <w:p w:rsidR="0065626E" w:rsidRPr="004A1555" w:rsidRDefault="0065626E" w:rsidP="0065626E">
      <w:pPr>
        <w:pStyle w:val="FOFNumbered"/>
      </w:pPr>
      <w:r w:rsidRPr="004A1555">
        <w:t xml:space="preserve">Hays County is adjacent to </w:t>
      </w:r>
      <w:r w:rsidR="0068297E" w:rsidRPr="004A1555">
        <w:t>Travis</w:t>
      </w:r>
      <w:r w:rsidRPr="004A1555">
        <w:t xml:space="preserve"> County, which is a county with a population of over one million. </w:t>
      </w:r>
    </w:p>
    <w:p w:rsidR="0065626E" w:rsidRPr="004A1555" w:rsidRDefault="0049323A" w:rsidP="0065626E">
      <w:pPr>
        <w:pStyle w:val="FOFNumbered"/>
      </w:pPr>
      <w:r>
        <w:t>A</w:t>
      </w:r>
      <w:r w:rsidR="0068297E" w:rsidRPr="004A1555">
        <w:t>pplicant</w:t>
      </w:r>
      <w:r w:rsidR="0065626E" w:rsidRPr="004A1555">
        <w:t xml:space="preserve"> provided </w:t>
      </w:r>
      <w:r w:rsidR="00C242A5">
        <w:t xml:space="preserve">various </w:t>
      </w:r>
      <w:r w:rsidR="0065626E" w:rsidRPr="004A1555">
        <w:t>deed</w:t>
      </w:r>
      <w:r w:rsidR="00C242A5">
        <w:t>s, and estate</w:t>
      </w:r>
      <w:r w:rsidR="00317CB6">
        <w:t xml:space="preserve">, </w:t>
      </w:r>
      <w:r w:rsidR="00C242A5">
        <w:t>trust</w:t>
      </w:r>
      <w:r w:rsidR="00317CB6">
        <w:t>, and bank</w:t>
      </w:r>
      <w:r w:rsidR="00C242A5">
        <w:t xml:space="preserve"> documents</w:t>
      </w:r>
      <w:r w:rsidR="0065626E" w:rsidRPr="004A1555">
        <w:t xml:space="preserve"> confirming </w:t>
      </w:r>
      <w:r w:rsidR="00C242A5">
        <w:t>its</w:t>
      </w:r>
      <w:r w:rsidR="0065626E" w:rsidRPr="004A1555">
        <w:t xml:space="preserve"> ownership of the tract of land and maps confirming the land’s location.</w:t>
      </w:r>
    </w:p>
    <w:p w:rsidR="0065626E" w:rsidRPr="004A1555" w:rsidRDefault="0065626E" w:rsidP="0065626E">
      <w:pPr>
        <w:pStyle w:val="FOFNumbered"/>
      </w:pPr>
      <w:r w:rsidRPr="004A1555">
        <w:t xml:space="preserve">The </w:t>
      </w:r>
      <w:r w:rsidR="00ED2EE5">
        <w:t>tract of land for which applicant seeks expedited release</w:t>
      </w:r>
      <w:r w:rsidRPr="004A1555">
        <w:t xml:space="preserve"> </w:t>
      </w:r>
      <w:r w:rsidR="00ED2EE5">
        <w:t xml:space="preserve">exceeds </w:t>
      </w:r>
      <w:r w:rsidRPr="004A1555">
        <w:t>25</w:t>
      </w:r>
      <w:r w:rsidR="00ED2EE5">
        <w:t xml:space="preserve"> contiguous</w:t>
      </w:r>
      <w:r w:rsidRPr="004A1555">
        <w:t xml:space="preserve"> acres, is not receiving water service, is within the boundaries of CCN number 10298 held by San Marcos</w:t>
      </w:r>
      <w:r w:rsidR="0089323A">
        <w:t>,</w:t>
      </w:r>
      <w:r w:rsidRPr="004A1555">
        <w:t xml:space="preserve"> and is located entirely in Hays County.</w:t>
      </w:r>
    </w:p>
    <w:p w:rsidR="0065626E" w:rsidRPr="004A1555" w:rsidRDefault="0065626E" w:rsidP="0065626E">
      <w:pPr>
        <w:pStyle w:val="FOFNumbered"/>
      </w:pPr>
      <w:r w:rsidRPr="004A1555">
        <w:t xml:space="preserve">In Order No. </w:t>
      </w:r>
      <w:r w:rsidR="00175896">
        <w:t>6</w:t>
      </w:r>
      <w:r w:rsidRPr="004A1555">
        <w:t xml:space="preserve">, issued on </w:t>
      </w:r>
      <w:r w:rsidR="00175896">
        <w:t>September 11</w:t>
      </w:r>
      <w:r w:rsidRPr="004A1555">
        <w:t>, 2019, the administrative law judge (ALJ) found the petition administratively complete.</w:t>
      </w:r>
    </w:p>
    <w:p w:rsidR="0065626E" w:rsidRPr="004A1555" w:rsidRDefault="0065626E" w:rsidP="0065626E">
      <w:pPr>
        <w:pStyle w:val="Heading7"/>
      </w:pPr>
      <w:bookmarkStart w:id="2" w:name="_Hlk532753853"/>
      <w:r w:rsidRPr="004A1555">
        <w:t>Notice</w:t>
      </w:r>
    </w:p>
    <w:bookmarkEnd w:id="2"/>
    <w:p w:rsidR="0065626E" w:rsidRPr="004A1555" w:rsidRDefault="0049323A" w:rsidP="0065626E">
      <w:pPr>
        <w:pStyle w:val="FOFNumbered"/>
      </w:pPr>
      <w:r>
        <w:t>A</w:t>
      </w:r>
      <w:r w:rsidR="0068297E" w:rsidRPr="004A1555">
        <w:t>pplicant</w:t>
      </w:r>
      <w:r w:rsidR="0065626E" w:rsidRPr="004A1555">
        <w:t xml:space="preserve"> sent a true and correct copy of the petition, via certified mail, to San Marcos on the day the petition was filed with the Commission.</w:t>
      </w:r>
    </w:p>
    <w:p w:rsidR="0065626E" w:rsidRPr="004A1555" w:rsidRDefault="0065626E" w:rsidP="0065626E">
      <w:pPr>
        <w:pStyle w:val="FOFNumbered"/>
      </w:pPr>
      <w:r w:rsidRPr="004A1555">
        <w:t>Proof of notice to San Marcos was filed with the Commission</w:t>
      </w:r>
      <w:r w:rsidR="001E73FB" w:rsidRPr="004A1555">
        <w:t xml:space="preserve"> </w:t>
      </w:r>
      <w:r w:rsidR="008C6E8C" w:rsidRPr="004A1555">
        <w:t>as an attachment to the application</w:t>
      </w:r>
      <w:r w:rsidRPr="004A1555">
        <w:t xml:space="preserve"> on March </w:t>
      </w:r>
      <w:r w:rsidR="008C6E8C" w:rsidRPr="004A1555">
        <w:t>22</w:t>
      </w:r>
      <w:r w:rsidRPr="004A1555">
        <w:t>, 2019.</w:t>
      </w:r>
    </w:p>
    <w:p w:rsidR="0065626E" w:rsidRPr="004A1555" w:rsidRDefault="0065626E" w:rsidP="0065626E">
      <w:pPr>
        <w:pStyle w:val="FOFNumbered"/>
      </w:pPr>
      <w:r w:rsidRPr="004A1555">
        <w:t xml:space="preserve">In Order No. </w:t>
      </w:r>
      <w:r w:rsidR="00175896">
        <w:t>6</w:t>
      </w:r>
      <w:r w:rsidRPr="004A1555">
        <w:t xml:space="preserve">, issued on </w:t>
      </w:r>
      <w:r w:rsidR="00175896">
        <w:t>September 11</w:t>
      </w:r>
      <w:r w:rsidRPr="004A1555">
        <w:t>, 2019, the ALJ found the notice sufficient.</w:t>
      </w:r>
    </w:p>
    <w:p w:rsidR="0065626E" w:rsidRPr="004A1555" w:rsidRDefault="0065626E" w:rsidP="0065626E">
      <w:pPr>
        <w:pStyle w:val="Heading7"/>
      </w:pPr>
      <w:r w:rsidRPr="004A1555">
        <w:lastRenderedPageBreak/>
        <w:t>Intervention</w:t>
      </w:r>
    </w:p>
    <w:p w:rsidR="0065626E" w:rsidRPr="004A1555" w:rsidRDefault="0065626E" w:rsidP="0065626E">
      <w:pPr>
        <w:pStyle w:val="FOFNumbered"/>
      </w:pPr>
      <w:r w:rsidRPr="004A1555">
        <w:t>On April 22, 2019</w:t>
      </w:r>
      <w:r w:rsidR="004D5504">
        <w:t>,</w:t>
      </w:r>
      <w:r w:rsidRPr="004A1555">
        <w:t xml:space="preserve"> San Marcos filed a motion to intervene in this proceeding. </w:t>
      </w:r>
    </w:p>
    <w:p w:rsidR="00ED2EE5" w:rsidRDefault="004D5504" w:rsidP="00ED2EE5">
      <w:pPr>
        <w:pStyle w:val="FOFNumbered"/>
      </w:pPr>
      <w:r>
        <w:t>In Order No. 3</w:t>
      </w:r>
      <w:r w:rsidR="0065626E" w:rsidRPr="004A1555">
        <w:t xml:space="preserve"> issued on April 30, 2019, the ALJ granted the motion to intervene.</w:t>
      </w:r>
    </w:p>
    <w:p w:rsidR="00ED2EE5" w:rsidRPr="00ED2EE5" w:rsidRDefault="00ED2EE5" w:rsidP="00ED2EE5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ED2EE5">
        <w:rPr>
          <w:b/>
          <w:i/>
          <w:u w:val="single"/>
        </w:rPr>
        <w:t>Response to Petition</w:t>
      </w:r>
    </w:p>
    <w:p w:rsidR="00ED2EE5" w:rsidRPr="004A1555" w:rsidRDefault="00ED2EE5" w:rsidP="00ED2EE5">
      <w:pPr>
        <w:pStyle w:val="FOFNumbered"/>
      </w:pPr>
      <w:r>
        <w:t>San Marcos asserted that the petition should be denied because the tract is receiving water service.</w:t>
      </w:r>
    </w:p>
    <w:p w:rsidR="0065626E" w:rsidRPr="004A1555" w:rsidRDefault="0065626E" w:rsidP="0065626E">
      <w:pPr>
        <w:pStyle w:val="Heading7"/>
      </w:pPr>
      <w:r w:rsidRPr="004A1555">
        <w:t>Water Service</w:t>
      </w:r>
    </w:p>
    <w:p w:rsidR="0065626E" w:rsidRPr="004A1555" w:rsidRDefault="0065626E" w:rsidP="0065626E">
      <w:pPr>
        <w:pStyle w:val="FOFNumbered"/>
      </w:pPr>
      <w:r w:rsidRPr="004A1555">
        <w:t>San Marcos has</w:t>
      </w:r>
      <w:r w:rsidR="00ED2EE5">
        <w:t xml:space="preserve"> not</w:t>
      </w:r>
      <w:r w:rsidRPr="004A1555">
        <w:t xml:space="preserve"> committed or dedicated facilities or lines </w:t>
      </w:r>
      <w:r w:rsidR="00ED2EE5">
        <w:t xml:space="preserve">for </w:t>
      </w:r>
      <w:r w:rsidRPr="004A1555">
        <w:t>providing water service to the tract.</w:t>
      </w:r>
    </w:p>
    <w:p w:rsidR="0065626E" w:rsidRPr="004A1555" w:rsidRDefault="0065626E" w:rsidP="00ED2EE5">
      <w:pPr>
        <w:pStyle w:val="FOFNumbered"/>
      </w:pPr>
      <w:r w:rsidRPr="004A1555">
        <w:t>San Marcos has</w:t>
      </w:r>
      <w:r w:rsidR="00ED2EE5">
        <w:t xml:space="preserve"> not</w:t>
      </w:r>
      <w:r w:rsidRPr="004A1555">
        <w:t xml:space="preserve"> performed acts or supplied anything to the tract.</w:t>
      </w:r>
    </w:p>
    <w:p w:rsidR="0065626E" w:rsidRPr="004A1555" w:rsidRDefault="0065626E" w:rsidP="0065626E">
      <w:pPr>
        <w:pStyle w:val="FOFNumbered"/>
      </w:pPr>
      <w:r w:rsidRPr="004A1555">
        <w:t>The tract</w:t>
      </w:r>
      <w:r w:rsidR="00ED2EE5">
        <w:t xml:space="preserve"> </w:t>
      </w:r>
      <w:r w:rsidRPr="004A1555">
        <w:t xml:space="preserve">is not receiving water service from San Marcos. </w:t>
      </w:r>
    </w:p>
    <w:p w:rsidR="0065626E" w:rsidRPr="004A1555" w:rsidRDefault="0065626E" w:rsidP="0065626E">
      <w:pPr>
        <w:pStyle w:val="Heading6"/>
        <w:numPr>
          <w:ilvl w:val="0"/>
          <w:numId w:val="0"/>
        </w:numPr>
        <w:spacing w:line="360" w:lineRule="auto"/>
        <w:rPr>
          <w:i/>
          <w:u w:val="single"/>
        </w:rPr>
      </w:pPr>
      <w:bookmarkStart w:id="3" w:name="_Hlk532754231"/>
      <w:r w:rsidRPr="004A1555">
        <w:rPr>
          <w:i/>
          <w:u w:val="single"/>
        </w:rPr>
        <w:t>Determination of Useless or Valueless Property</w:t>
      </w:r>
    </w:p>
    <w:bookmarkEnd w:id="3"/>
    <w:p w:rsidR="00ED2EE5" w:rsidRDefault="00ED2EE5" w:rsidP="00317CB6">
      <w:pPr>
        <w:pStyle w:val="FOFNumbered"/>
        <w:rPr>
          <w:szCs w:val="24"/>
        </w:rPr>
      </w:pPr>
      <w:r>
        <w:rPr>
          <w:szCs w:val="24"/>
        </w:rPr>
        <w:t>No property of San Marcos is rendered useless or valueless by the decertification</w:t>
      </w:r>
      <w:r w:rsidR="0065626E" w:rsidRPr="004A1555">
        <w:rPr>
          <w:szCs w:val="24"/>
        </w:rPr>
        <w:t>.</w:t>
      </w:r>
    </w:p>
    <w:p w:rsidR="0065626E" w:rsidRPr="00ED2EE5" w:rsidRDefault="00ED2EE5" w:rsidP="00317CB6">
      <w:pPr>
        <w:pStyle w:val="FOFNumbered"/>
        <w:rPr>
          <w:szCs w:val="24"/>
        </w:rPr>
      </w:pPr>
      <w:r>
        <w:rPr>
          <w:szCs w:val="24"/>
        </w:rPr>
        <w:t>Because no property of San Marcos is rendered valueless or useless by the decertification, compensation is not necessary.</w:t>
      </w:r>
      <w:r w:rsidR="0065626E" w:rsidRPr="004A1555">
        <w:t xml:space="preserve"> </w:t>
      </w:r>
    </w:p>
    <w:p w:rsidR="00ED2EE5" w:rsidRPr="00317CB6" w:rsidRDefault="00ED2EE5" w:rsidP="00317CB6">
      <w:pPr>
        <w:pStyle w:val="FOFNumbered"/>
        <w:rPr>
          <w:szCs w:val="24"/>
        </w:rPr>
      </w:pPr>
      <w:r>
        <w:t>San Marcos’ existing water facilities can still be used and useful to provide service in the remainder of its CCN service area.</w:t>
      </w:r>
    </w:p>
    <w:p w:rsidR="0065626E" w:rsidRPr="004A1555" w:rsidRDefault="0065626E" w:rsidP="0065626E">
      <w:pPr>
        <w:pStyle w:val="Heading1"/>
      </w:pPr>
      <w:r w:rsidRPr="004A1555">
        <w:t>Conclusions of Law</w:t>
      </w:r>
    </w:p>
    <w:p w:rsidR="0065626E" w:rsidRPr="004A1555" w:rsidRDefault="0065626E" w:rsidP="0065626E">
      <w:pPr>
        <w:pStyle w:val="BodyText"/>
      </w:pPr>
      <w:r w:rsidRPr="004A1555">
        <w:t>The Commission makes t</w:t>
      </w:r>
      <w:r w:rsidR="004D5504">
        <w:t>he following conclusions of law.</w:t>
      </w:r>
    </w:p>
    <w:p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 xml:space="preserve">The Commission has jurisdiction over this petition under </w:t>
      </w:r>
      <w:bookmarkStart w:id="4" w:name="_Hlk532754489"/>
      <w:r w:rsidRPr="004A1555">
        <w:rPr>
          <w:rFonts w:eastAsia="SimSun"/>
          <w:lang w:eastAsia="zh-CN"/>
        </w:rPr>
        <w:t xml:space="preserve">TWC </w:t>
      </w:r>
      <w:bookmarkStart w:id="5" w:name="_Hlk532754685"/>
      <w:r w:rsidRPr="004A1555">
        <w:rPr>
          <w:rFonts w:eastAsia="SimSun"/>
          <w:lang w:eastAsia="zh-CN"/>
        </w:rPr>
        <w:t>§</w:t>
      </w:r>
      <w:bookmarkEnd w:id="4"/>
      <w:r w:rsidRPr="004A1555">
        <w:rPr>
          <w:rFonts w:eastAsia="SimSun"/>
          <w:lang w:eastAsia="zh-CN"/>
        </w:rPr>
        <w:t> 13.254(a</w:t>
      </w:r>
      <w:r w:rsidRPr="004A1555">
        <w:rPr>
          <w:rFonts w:eastAsia="SimSun"/>
          <w:lang w:eastAsia="zh-CN"/>
        </w:rPr>
        <w:noBreakHyphen/>
        <w:t>5)</w:t>
      </w:r>
      <w:bookmarkEnd w:id="5"/>
      <w:r w:rsidRPr="004A1555">
        <w:rPr>
          <w:rFonts w:eastAsia="SimSun"/>
          <w:lang w:eastAsia="zh-CN"/>
        </w:rPr>
        <w:t>.</w:t>
      </w:r>
    </w:p>
    <w:p w:rsidR="0065626E" w:rsidRPr="00ED2EE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>Notice of the petition was provided in compliance with 16 TAC §§ 22.55 and 24.245(</w:t>
      </w:r>
      <w:r w:rsidRPr="004A1555">
        <w:rPr>
          <w:rFonts w:eastAsia="SimSun"/>
          <w:i/>
          <w:lang w:eastAsia="zh-CN"/>
        </w:rPr>
        <w:t>l</w:t>
      </w:r>
      <w:r w:rsidRPr="004A1555">
        <w:rPr>
          <w:rFonts w:eastAsia="SimSun"/>
          <w:lang w:eastAsia="zh-CN"/>
        </w:rPr>
        <w:t>).</w:t>
      </w:r>
    </w:p>
    <w:p w:rsidR="00ED2EE5" w:rsidRPr="007E7BE2" w:rsidRDefault="00ED2EE5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>No opportunity for a hearing on a petition for expedited release is provided under TWC</w:t>
      </w:r>
      <w:r w:rsidR="007E7BE2">
        <w:rPr>
          <w:rFonts w:eastAsia="SimSun"/>
          <w:lang w:eastAsia="zh-CN"/>
        </w:rPr>
        <w:t> </w:t>
      </w:r>
      <w:r>
        <w:rPr>
          <w:rFonts w:eastAsia="SimSun"/>
          <w:lang w:eastAsia="zh-CN"/>
        </w:rPr>
        <w:t>§</w:t>
      </w:r>
      <w:r w:rsidR="007E7BE2">
        <w:rPr>
          <w:rFonts w:eastAsia="SimSun"/>
          <w:lang w:eastAsia="zh-CN"/>
        </w:rPr>
        <w:t> </w:t>
      </w:r>
      <w:r>
        <w:rPr>
          <w:rFonts w:eastAsia="SimSun"/>
          <w:lang w:eastAsia="zh-CN"/>
        </w:rPr>
        <w:t>13.254(a-5) and (a-6) or 16 TAC § 24.245(</w:t>
      </w:r>
      <w:r w:rsidRPr="007E7BE2">
        <w:rPr>
          <w:rFonts w:eastAsia="SimSun"/>
          <w:i/>
          <w:lang w:eastAsia="zh-CN"/>
        </w:rPr>
        <w:t>l</w:t>
      </w:r>
      <w:r>
        <w:rPr>
          <w:rFonts w:eastAsia="SimSun"/>
          <w:lang w:eastAsia="zh-CN"/>
        </w:rPr>
        <w:t>)</w:t>
      </w:r>
      <w:r w:rsidR="007E7BE2">
        <w:rPr>
          <w:rFonts w:eastAsia="SimSun"/>
          <w:lang w:eastAsia="zh-CN"/>
        </w:rPr>
        <w:t>.</w:t>
      </w:r>
    </w:p>
    <w:p w:rsidR="007E7BE2" w:rsidRPr="007E7BE2" w:rsidRDefault="007E7BE2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>Petitions for expedited release filed under</w:t>
      </w:r>
      <w:r w:rsidRPr="007E7BE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TWC § 13.254(a-5) and 16 TAC § 24.245(</w:t>
      </w:r>
      <w:r w:rsidRPr="007E7BE2">
        <w:rPr>
          <w:rFonts w:eastAsia="SimSun"/>
          <w:i/>
          <w:lang w:eastAsia="zh-CN"/>
        </w:rPr>
        <w:t>l</w:t>
      </w:r>
      <w:r>
        <w:rPr>
          <w:rFonts w:eastAsia="SimSun"/>
          <w:lang w:eastAsia="zh-CN"/>
        </w:rPr>
        <w:t>) are not contested cases.</w:t>
      </w:r>
    </w:p>
    <w:p w:rsidR="007E7BE2" w:rsidRPr="004A1555" w:rsidRDefault="007E7BE2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lastRenderedPageBreak/>
        <w:t>Landowners seeking expedited release under TWC § 13.254(a-5) and 16 TAC § 24.245(</w:t>
      </w:r>
      <w:r w:rsidRPr="007E7BE2">
        <w:rPr>
          <w:rFonts w:eastAsia="SimSun"/>
          <w:i/>
          <w:lang w:eastAsia="zh-CN"/>
        </w:rPr>
        <w:t>l</w:t>
      </w:r>
      <w:r>
        <w:rPr>
          <w:rFonts w:eastAsia="SimSun"/>
          <w:lang w:eastAsia="zh-CN"/>
        </w:rPr>
        <w:t xml:space="preserve">) are required to submit a verified petition through a notarized affidavit and the CCN holder may submit a response to the petition.  </w:t>
      </w:r>
    </w:p>
    <w:p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>To obtain release under TWC § 13.254(a</w:t>
      </w:r>
      <w:r w:rsidRPr="004A1555">
        <w:rPr>
          <w:rFonts w:eastAsia="SimSun"/>
          <w:lang w:eastAsia="zh-CN"/>
        </w:rPr>
        <w:noBreakHyphen/>
        <w:t xml:space="preserve">5), </w:t>
      </w:r>
      <w:r w:rsidR="007E7BE2">
        <w:rPr>
          <w:rFonts w:eastAsia="SimSun"/>
          <w:lang w:eastAsia="zh-CN"/>
        </w:rPr>
        <w:t>applicant</w:t>
      </w:r>
      <w:r w:rsidRPr="004A1555">
        <w:rPr>
          <w:rFonts w:eastAsia="SimSun"/>
          <w:lang w:eastAsia="zh-CN"/>
        </w:rPr>
        <w:t xml:space="preserve"> must demonstrate that </w:t>
      </w:r>
      <w:r w:rsidR="007E7BE2">
        <w:rPr>
          <w:rFonts w:eastAsia="SimSun"/>
          <w:lang w:eastAsia="zh-CN"/>
        </w:rPr>
        <w:t>it</w:t>
      </w:r>
      <w:r w:rsidRPr="004A1555">
        <w:rPr>
          <w:rFonts w:eastAsia="SimSun"/>
          <w:lang w:eastAsia="zh-CN"/>
        </w:rPr>
        <w:t xml:space="preserve"> owns a tract of land that is at least 25 acres, that the tract </w:t>
      </w:r>
      <w:proofErr w:type="gramStart"/>
      <w:r w:rsidRPr="004A1555">
        <w:rPr>
          <w:rFonts w:eastAsia="SimSun"/>
          <w:lang w:eastAsia="zh-CN"/>
        </w:rPr>
        <w:t>is located in</w:t>
      </w:r>
      <w:proofErr w:type="gramEnd"/>
      <w:r w:rsidRPr="004A1555">
        <w:rPr>
          <w:rFonts w:eastAsia="SimSun"/>
          <w:lang w:eastAsia="zh-CN"/>
        </w:rPr>
        <w:t xml:space="preserve"> a qualifying county, and that the tract is not receiving water service.</w:t>
      </w:r>
    </w:p>
    <w:p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 xml:space="preserve">Hays County is a qualifying county under </w:t>
      </w:r>
      <w:bookmarkStart w:id="6" w:name="_Hlk532754933"/>
      <w:r w:rsidRPr="004A1555">
        <w:rPr>
          <w:rFonts w:eastAsia="SimSun"/>
          <w:lang w:eastAsia="zh-CN"/>
        </w:rPr>
        <w:t xml:space="preserve">TWC § 13.254(a-5) </w:t>
      </w:r>
      <w:bookmarkEnd w:id="6"/>
      <w:r w:rsidRPr="004A1555">
        <w:rPr>
          <w:rFonts w:eastAsia="SimSun"/>
          <w:lang w:eastAsia="zh-CN"/>
        </w:rPr>
        <w:t>and 16 TAC § 24.245(</w:t>
      </w:r>
      <w:r w:rsidRPr="004A1555">
        <w:rPr>
          <w:rFonts w:eastAsia="SimSun"/>
          <w:i/>
          <w:lang w:eastAsia="zh-CN"/>
        </w:rPr>
        <w:t>l</w:t>
      </w:r>
      <w:r w:rsidRPr="004A1555">
        <w:rPr>
          <w:rFonts w:eastAsia="SimSun"/>
          <w:lang w:eastAsia="zh-CN"/>
        </w:rPr>
        <w:t>).</w:t>
      </w:r>
    </w:p>
    <w:p w:rsidR="0065626E" w:rsidRPr="007E7BE2" w:rsidRDefault="0065626E" w:rsidP="007E7BE2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 xml:space="preserve">The tract is not receiving water service </w:t>
      </w:r>
      <w:r w:rsidR="007E7BE2">
        <w:t>under the standards of TWC §§ 13.002(21) and 13.254(a-5)</w:t>
      </w:r>
      <w:r w:rsidR="00316D27">
        <w:t>,</w:t>
      </w:r>
      <w:r w:rsidR="007E7BE2">
        <w:t xml:space="preserve"> and 16 TAC § 24.245(</w:t>
      </w:r>
      <w:r w:rsidR="007E7BE2" w:rsidRPr="007C123B">
        <w:rPr>
          <w:i/>
        </w:rPr>
        <w:t>l</w:t>
      </w:r>
      <w:r w:rsidR="007E7BE2">
        <w:t xml:space="preserve">), as interpreted in </w:t>
      </w:r>
      <w:r w:rsidR="007E7BE2" w:rsidRPr="00344331">
        <w:rPr>
          <w:i/>
        </w:rPr>
        <w:t>Texas Gen. Land Office v. Crystal Clear Water Supply Corp.</w:t>
      </w:r>
      <w:r w:rsidR="007E7BE2">
        <w:rPr>
          <w:i/>
        </w:rPr>
        <w:t>,</w:t>
      </w:r>
      <w:r w:rsidR="007E7BE2" w:rsidRPr="007E7BE2">
        <w:t xml:space="preserve"> 449 S.W.3d 130 (Tex. App.—Austin 2014, pet. denied).</w:t>
      </w:r>
    </w:p>
    <w:p w:rsidR="007E7BE2" w:rsidRDefault="0049323A" w:rsidP="007E7BE2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>
        <w:t>A</w:t>
      </w:r>
      <w:r w:rsidR="007E7BE2" w:rsidRPr="004A1555">
        <w:t xml:space="preserve">pplicant has satisfied the requirements of </w:t>
      </w:r>
      <w:r w:rsidR="007E7BE2" w:rsidRPr="004A1555">
        <w:rPr>
          <w:bCs/>
          <w:smallCaps/>
        </w:rPr>
        <w:t>TWC</w:t>
      </w:r>
      <w:r w:rsidR="007E7BE2" w:rsidRPr="004A1555">
        <w:rPr>
          <w:bCs/>
        </w:rPr>
        <w:t xml:space="preserve"> § 13.254(a-5) and 16</w:t>
      </w:r>
      <w:r w:rsidR="007E7BE2">
        <w:rPr>
          <w:bCs/>
        </w:rPr>
        <w:t> </w:t>
      </w:r>
      <w:r w:rsidR="007E7BE2" w:rsidRPr="004A1555">
        <w:rPr>
          <w:bCs/>
        </w:rPr>
        <w:t>TAC §</w:t>
      </w:r>
      <w:r w:rsidR="007E7BE2" w:rsidRPr="004A1555">
        <w:rPr>
          <w:b/>
          <w:bCs/>
        </w:rPr>
        <w:t> </w:t>
      </w:r>
      <w:r w:rsidR="007E7BE2" w:rsidRPr="004A1555">
        <w:rPr>
          <w:bCs/>
        </w:rPr>
        <w:t>24.245(</w:t>
      </w:r>
      <w:r w:rsidR="007E7BE2" w:rsidRPr="004A1555">
        <w:rPr>
          <w:bCs/>
          <w:i/>
        </w:rPr>
        <w:t>l</w:t>
      </w:r>
      <w:r w:rsidR="007E7BE2" w:rsidRPr="004A1555">
        <w:rPr>
          <w:bCs/>
        </w:rPr>
        <w:t xml:space="preserve">) by adequately demonstrating ownership of a tract that is at least 25 acres, </w:t>
      </w:r>
      <w:proofErr w:type="gramStart"/>
      <w:r w:rsidR="007E7BE2" w:rsidRPr="004A1555">
        <w:rPr>
          <w:bCs/>
        </w:rPr>
        <w:t>is located in</w:t>
      </w:r>
      <w:proofErr w:type="gramEnd"/>
      <w:r w:rsidR="007E7BE2" w:rsidRPr="004A1555">
        <w:rPr>
          <w:bCs/>
        </w:rPr>
        <w:t xml:space="preserve"> a qualifying county, and is not receiving water service.</w:t>
      </w:r>
    </w:p>
    <w:p w:rsidR="0065626E" w:rsidRPr="007E7BE2" w:rsidRDefault="007E7BE2" w:rsidP="007E7BE2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>
        <w:rPr>
          <w:bCs/>
        </w:rPr>
        <w:t>San Marcos failed to prove that any of its</w:t>
      </w:r>
      <w:r w:rsidR="0065626E" w:rsidRPr="007E7BE2">
        <w:rPr>
          <w:bCs/>
          <w:lang w:eastAsia="zh-TW"/>
        </w:rPr>
        <w:t xml:space="preserve"> property </w:t>
      </w:r>
      <w:r>
        <w:rPr>
          <w:bCs/>
          <w:lang w:eastAsia="zh-TW"/>
        </w:rPr>
        <w:t>will be</w:t>
      </w:r>
      <w:r w:rsidR="0065626E" w:rsidRPr="007E7BE2">
        <w:rPr>
          <w:bCs/>
          <w:lang w:eastAsia="zh-TW"/>
        </w:rPr>
        <w:t xml:space="preserve"> rendered useless or valueless by the decertification</w:t>
      </w:r>
      <w:r w:rsidRPr="007E7BE2">
        <w:t xml:space="preserve"> </w:t>
      </w:r>
      <w:r>
        <w:t>under the standards of TWC § 13.254(a-6) and (d), and 16 TAC § 24.245(</w:t>
      </w:r>
      <w:r w:rsidRPr="007C123B">
        <w:rPr>
          <w:i/>
        </w:rPr>
        <w:t>l</w:t>
      </w:r>
      <w:r>
        <w:t>) and (n)</w:t>
      </w:r>
      <w:r w:rsidR="0065626E" w:rsidRPr="007E7BE2">
        <w:rPr>
          <w:bCs/>
          <w:lang w:eastAsia="zh-TW"/>
        </w:rPr>
        <w:t xml:space="preserve">; therefore, under TWC </w:t>
      </w:r>
      <w:r w:rsidR="0065626E" w:rsidRPr="007E7BE2">
        <w:rPr>
          <w:rFonts w:eastAsia="SimSun"/>
          <w:lang w:eastAsia="zh-CN"/>
        </w:rPr>
        <w:t>§ 13.254(d) through (g) and 16 TAC §</w:t>
      </w:r>
      <w:r>
        <w:rPr>
          <w:rFonts w:eastAsia="SimSun"/>
          <w:lang w:eastAsia="zh-CN"/>
        </w:rPr>
        <w:t> </w:t>
      </w:r>
      <w:r w:rsidR="0065626E" w:rsidRPr="007E7BE2">
        <w:rPr>
          <w:rFonts w:eastAsia="SimSun"/>
          <w:lang w:eastAsia="zh-CN"/>
        </w:rPr>
        <w:t>24.245(n)(3)</w:t>
      </w:r>
      <w:r>
        <w:rPr>
          <w:rFonts w:eastAsia="SimSun"/>
          <w:lang w:eastAsia="zh-CN"/>
        </w:rPr>
        <w:t>,</w:t>
      </w:r>
      <w:r w:rsidR="0065626E" w:rsidRPr="007E7BE2">
        <w:rPr>
          <w:rFonts w:eastAsia="SimSun"/>
          <w:lang w:eastAsia="zh-CN"/>
        </w:rPr>
        <w:t xml:space="preserve"> no compensation is owed to </w:t>
      </w:r>
      <w:r w:rsidR="0065626E" w:rsidRPr="004A1555">
        <w:t>San Marcos.</w:t>
      </w:r>
    </w:p>
    <w:p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t>Because no compensation is owed under TWC § 13.254(d) through (g), a retail public utility may render retail water service directly or indirectly to the public in the decertified area without providing compensation to San Marcos.</w:t>
      </w:r>
    </w:p>
    <w:p w:rsidR="0065626E" w:rsidRPr="004A1555" w:rsidRDefault="0065626E" w:rsidP="0065626E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 w:rsidRPr="004A1555">
        <w:rPr>
          <w:bCs/>
        </w:rPr>
        <w:t>The Commission processed the petition in accordance with the TWC, the Administrative Procedure Act,</w:t>
      </w:r>
      <w:r w:rsidRPr="004A1555">
        <w:rPr>
          <w:rStyle w:val="FootnoteReference"/>
          <w:bCs/>
        </w:rPr>
        <w:footnoteReference w:id="4"/>
      </w:r>
      <w:r w:rsidRPr="004A1555">
        <w:rPr>
          <w:bCs/>
        </w:rPr>
        <w:t xml:space="preserve"> and Commission rules.</w:t>
      </w:r>
    </w:p>
    <w:p w:rsidR="0065626E" w:rsidRPr="004A1555" w:rsidRDefault="0065626E" w:rsidP="0065626E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 w:rsidRPr="004A1555">
        <w:t xml:space="preserve">Under TWC </w:t>
      </w:r>
      <w:r w:rsidRPr="004A1555">
        <w:rPr>
          <w:rFonts w:eastAsia="SimSun"/>
          <w:lang w:eastAsia="zh-CN"/>
        </w:rPr>
        <w:t xml:space="preserve">§ 13.257(r) and (s), </w:t>
      </w:r>
      <w:r w:rsidRPr="004A1555">
        <w:t xml:space="preserve">San Marcos </w:t>
      </w:r>
      <w:r w:rsidRPr="004A1555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4A1555">
        <w:t>.</w:t>
      </w:r>
    </w:p>
    <w:p w:rsidR="0065626E" w:rsidRPr="004A1555" w:rsidRDefault="0065626E" w:rsidP="0065626E">
      <w:pPr>
        <w:pStyle w:val="Heading1"/>
      </w:pPr>
      <w:r w:rsidRPr="004A1555">
        <w:lastRenderedPageBreak/>
        <w:t>Ordering Paragraphs</w:t>
      </w:r>
    </w:p>
    <w:p w:rsidR="0065626E" w:rsidRPr="004A1555" w:rsidRDefault="0065626E" w:rsidP="0065626E">
      <w:pPr>
        <w:pStyle w:val="BodyText"/>
      </w:pPr>
      <w:r w:rsidRPr="004A1555">
        <w:t>In accordance with these findings of fact and conclusions of law, the Commiss</w:t>
      </w:r>
      <w:r w:rsidR="004D5504">
        <w:t>ion issues the following orders.</w:t>
      </w:r>
    </w:p>
    <w:p w:rsidR="0065626E" w:rsidRPr="004A1555" w:rsidRDefault="0065626E" w:rsidP="0065626E">
      <w:pPr>
        <w:pStyle w:val="OrderingParagraph"/>
      </w:pPr>
      <w:r w:rsidRPr="004A1555">
        <w:t xml:space="preserve">The Commission grants the petition and removes the </w:t>
      </w:r>
      <w:r w:rsidR="001E73FB" w:rsidRPr="004A1555">
        <w:t>525</w:t>
      </w:r>
      <w:r w:rsidRPr="004A1555">
        <w:t xml:space="preserve">-acre tract owned by </w:t>
      </w:r>
      <w:r w:rsidR="001E73FB" w:rsidRPr="004A1555">
        <w:t>a</w:t>
      </w:r>
      <w:r w:rsidR="0068297E" w:rsidRPr="004A1555">
        <w:t>pplicant</w:t>
      </w:r>
      <w:r w:rsidRPr="004A1555">
        <w:t xml:space="preserve"> from San Marcos</w:t>
      </w:r>
      <w:r w:rsidR="001E73FB" w:rsidRPr="004A1555">
        <w:t xml:space="preserve">’ </w:t>
      </w:r>
      <w:r w:rsidRPr="004A1555">
        <w:t>water CCN number 10298.</w:t>
      </w:r>
    </w:p>
    <w:p w:rsidR="0065626E" w:rsidRPr="004A1555" w:rsidRDefault="0065626E" w:rsidP="0065626E">
      <w:pPr>
        <w:pStyle w:val="OrderingParagraph"/>
      </w:pPr>
      <w:r w:rsidRPr="004A1555">
        <w:t>The Commission amends San Marcos</w:t>
      </w:r>
      <w:r w:rsidR="001E73FB" w:rsidRPr="004A1555">
        <w:t xml:space="preserve">’ </w:t>
      </w:r>
      <w:r w:rsidRPr="004A1555">
        <w:t xml:space="preserve">CCN number 10298 in accordance with this </w:t>
      </w:r>
      <w:r w:rsidR="007C123B">
        <w:t>Order</w:t>
      </w:r>
      <w:r w:rsidRPr="004A1555">
        <w:t>.</w:t>
      </w:r>
    </w:p>
    <w:p w:rsidR="0065626E" w:rsidRDefault="0065626E" w:rsidP="0065626E">
      <w:pPr>
        <w:pStyle w:val="OrderingParagraph"/>
      </w:pPr>
      <w:r w:rsidRPr="004A1555">
        <w:t>The Commission’s official service area boundary maps for San Marcos</w:t>
      </w:r>
      <w:r w:rsidR="001E73FB" w:rsidRPr="004A1555">
        <w:t xml:space="preserve">’ </w:t>
      </w:r>
      <w:r w:rsidRPr="004A1555">
        <w:t>CCN will reflect this change as shown on the attached map.</w:t>
      </w:r>
    </w:p>
    <w:p w:rsidR="004B2878" w:rsidRPr="004A1555" w:rsidRDefault="004B2878" w:rsidP="0065626E">
      <w:pPr>
        <w:pStyle w:val="OrderingParagraph"/>
      </w:pPr>
      <w:r>
        <w:t>The Commission grants the certificate attached to this Order.</w:t>
      </w:r>
    </w:p>
    <w:p w:rsidR="0065626E" w:rsidRPr="004A1555" w:rsidRDefault="0065626E" w:rsidP="0065626E">
      <w:pPr>
        <w:pStyle w:val="OrderingParagraph"/>
      </w:pPr>
      <w:r w:rsidRPr="004A1555">
        <w:t>San Marcos</w:t>
      </w:r>
      <w:r w:rsidR="001E73FB" w:rsidRPr="004A1555">
        <w:t xml:space="preserve"> </w:t>
      </w:r>
      <w:r w:rsidRPr="004A1555">
        <w:t xml:space="preserve">must comply with the recording requirements of TWC </w:t>
      </w:r>
      <w:r w:rsidRPr="004A1555">
        <w:rPr>
          <w:rFonts w:eastAsia="SimSun"/>
        </w:rPr>
        <w:t xml:space="preserve">§ 13.257(r) and (s) for the area in Hays County affected by the petition and submit to the </w:t>
      </w:r>
      <w:r w:rsidRPr="004A1555">
        <w:t xml:space="preserve">Commission evidence of the recording no later than </w:t>
      </w:r>
      <w:r w:rsidR="004B2878">
        <w:t>45</w:t>
      </w:r>
      <w:r w:rsidRPr="004A1555">
        <w:t xml:space="preserve"> days after receipt of this </w:t>
      </w:r>
      <w:r w:rsidR="007C123B">
        <w:t>Order</w:t>
      </w:r>
      <w:r w:rsidRPr="004A1555">
        <w:t>.</w:t>
      </w:r>
    </w:p>
    <w:p w:rsidR="0065626E" w:rsidRPr="004A1555" w:rsidRDefault="0065626E" w:rsidP="0065626E">
      <w:pPr>
        <w:pStyle w:val="OrderingParagraph"/>
      </w:pPr>
      <w:r w:rsidRPr="004A1555">
        <w:t>The Commission denies all other motions and any other requests for general or specific relief</w:t>
      </w:r>
      <w:r w:rsidR="004B2878">
        <w:t xml:space="preserve"> that have not been</w:t>
      </w:r>
      <w:r w:rsidRPr="004A1555">
        <w:t xml:space="preserve"> expressly granted.</w:t>
      </w:r>
    </w:p>
    <w:p w:rsidR="0065626E" w:rsidRPr="004A1555" w:rsidRDefault="0065626E" w:rsidP="0065626E">
      <w:pPr>
        <w:pStyle w:val="BodyText"/>
        <w:spacing w:before="0" w:line="240" w:lineRule="auto"/>
        <w:rPr>
          <w:b/>
        </w:rPr>
      </w:pPr>
    </w:p>
    <w:p w:rsidR="003474D9" w:rsidRPr="00A1764A" w:rsidRDefault="003474D9" w:rsidP="003474D9">
      <w:pPr>
        <w:pStyle w:val="OrderingParagraph"/>
        <w:numPr>
          <w:ilvl w:val="0"/>
          <w:numId w:val="0"/>
        </w:numPr>
        <w:spacing w:after="160" w:line="259" w:lineRule="auto"/>
        <w:ind w:firstLine="720"/>
        <w:rPr>
          <w:b/>
        </w:rPr>
      </w:pPr>
      <w:r w:rsidRPr="00A1764A">
        <w:rPr>
          <w:b/>
        </w:rPr>
        <w:t xml:space="preserve">Signed at Austin, Texas the ______ day of </w:t>
      </w:r>
      <w:r w:rsidR="0036677C">
        <w:rPr>
          <w:b/>
        </w:rPr>
        <w:t>____________</w:t>
      </w:r>
      <w:r w:rsidRPr="00A1764A">
        <w:rPr>
          <w:b/>
        </w:rPr>
        <w:t xml:space="preserve"> 2019.</w:t>
      </w:r>
    </w:p>
    <w:p w:rsidR="003474D9" w:rsidRPr="00A1764A" w:rsidRDefault="003474D9" w:rsidP="003474D9">
      <w:pPr>
        <w:pStyle w:val="Dateline"/>
      </w:pPr>
    </w:p>
    <w:p w:rsidR="003474D9" w:rsidRPr="00A1764A" w:rsidRDefault="003474D9" w:rsidP="003474D9">
      <w:pPr>
        <w:pStyle w:val="Dateline"/>
      </w:pPr>
    </w:p>
    <w:p w:rsidR="003474D9" w:rsidRDefault="003474D9" w:rsidP="003474D9">
      <w:pPr>
        <w:pStyle w:val="Signatures"/>
      </w:pPr>
      <w:r>
        <w:t>PUBLIC UTILITY COMMISSION OF TEXAS</w:t>
      </w: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  <w:r w:rsidRPr="00160DCD">
        <w:t>______________________________________________</w:t>
      </w:r>
    </w:p>
    <w:p w:rsidR="003474D9" w:rsidRDefault="003474D9" w:rsidP="003474D9">
      <w:pPr>
        <w:pStyle w:val="Signatures"/>
      </w:pPr>
      <w:r>
        <w:t>DEANN T. WALKER, CHAIRMAN</w:t>
      </w: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  <w:r w:rsidRPr="00160DCD">
        <w:t>______________________________________________</w:t>
      </w:r>
    </w:p>
    <w:p w:rsidR="003474D9" w:rsidRDefault="003474D9" w:rsidP="003474D9">
      <w:pPr>
        <w:pStyle w:val="Signatures"/>
      </w:pPr>
      <w:r>
        <w:t>ARTHUR C. D’ANDREA, COMMISSIONER</w:t>
      </w: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</w:p>
    <w:p w:rsidR="003474D9" w:rsidRDefault="003474D9" w:rsidP="003474D9">
      <w:pPr>
        <w:pStyle w:val="Signatures"/>
      </w:pPr>
      <w:r w:rsidRPr="00160DCD">
        <w:t>______________________________________________</w:t>
      </w:r>
    </w:p>
    <w:p w:rsidR="003474D9" w:rsidRDefault="003474D9" w:rsidP="003474D9">
      <w:pPr>
        <w:pStyle w:val="Signatures"/>
      </w:pPr>
      <w:r>
        <w:t>SHELLY BOTKIN, COMMISSIONER</w:t>
      </w:r>
    </w:p>
    <w:bookmarkStart w:id="7" w:name="_GoBack"/>
    <w:bookmarkEnd w:id="7"/>
    <w:p w:rsidR="00CF6438" w:rsidRPr="004A1555" w:rsidRDefault="0097278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</w:pPr>
      <w:r w:rsidRPr="004A1555">
        <w:rPr>
          <w:sz w:val="16"/>
          <w:szCs w:val="16"/>
        </w:rPr>
        <w:fldChar w:fldCharType="begin"/>
      </w:r>
      <w:r w:rsidRPr="004A1555">
        <w:rPr>
          <w:sz w:val="16"/>
          <w:szCs w:val="16"/>
        </w:rPr>
        <w:instrText xml:space="preserve"> FILENAME  \* Lower \p  \* MERGEFORMAT </w:instrText>
      </w:r>
      <w:r w:rsidRPr="004A1555">
        <w:rPr>
          <w:sz w:val="16"/>
          <w:szCs w:val="16"/>
        </w:rPr>
        <w:fldChar w:fldCharType="separate"/>
      </w:r>
      <w:r w:rsidR="00B257D6">
        <w:rPr>
          <w:noProof/>
          <w:sz w:val="16"/>
          <w:szCs w:val="16"/>
        </w:rPr>
        <w:t>q:\cadm\docket management\water\ccn_expedited\49xxx\49366-po utility claiming service pre-9_1_19.docx</w:t>
      </w:r>
      <w:r w:rsidRPr="004A1555">
        <w:rPr>
          <w:noProof/>
          <w:sz w:val="16"/>
          <w:szCs w:val="16"/>
        </w:rPr>
        <w:fldChar w:fldCharType="end"/>
      </w:r>
    </w:p>
    <w:sectPr w:rsidR="00CF6438" w:rsidRPr="004A1555" w:rsidSect="002927A5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9AE" w:rsidRDefault="003F59AE" w:rsidP="003F59AE">
      <w:r>
        <w:separator/>
      </w:r>
    </w:p>
  </w:endnote>
  <w:endnote w:type="continuationSeparator" w:id="0">
    <w:p w:rsidR="003F59AE" w:rsidRDefault="003F59AE" w:rsidP="003F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9AE" w:rsidRDefault="003F59AE" w:rsidP="003F59AE">
      <w:r>
        <w:separator/>
      </w:r>
    </w:p>
  </w:footnote>
  <w:footnote w:type="continuationSeparator" w:id="0">
    <w:p w:rsidR="003F59AE" w:rsidRDefault="003F59AE" w:rsidP="003F59AE">
      <w:r>
        <w:continuationSeparator/>
      </w:r>
    </w:p>
  </w:footnote>
  <w:footnote w:id="1">
    <w:p w:rsidR="00344331" w:rsidRDefault="00344331" w:rsidP="0034433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All </w:t>
      </w:r>
      <w:r w:rsidR="00C242A5">
        <w:t xml:space="preserve">cites to the </w:t>
      </w:r>
      <w:r>
        <w:t>T</w:t>
      </w:r>
      <w:r w:rsidR="00C242A5">
        <w:t xml:space="preserve">exas Water Code </w:t>
      </w:r>
      <w:r>
        <w:t>in this Order are to the version of the statutes in effect prior to September 1, 2019</w:t>
      </w:r>
      <w:r w:rsidR="000B17C5">
        <w:t xml:space="preserve">, which are applicable to this application because it was filed prior to that date.  </w:t>
      </w:r>
      <w:r w:rsidR="000B17C5" w:rsidRPr="000B17C5">
        <w:rPr>
          <w:i/>
        </w:rPr>
        <w:t>See</w:t>
      </w:r>
      <w:r w:rsidR="000B17C5">
        <w:t>, Act of May 26, 2019, 86</w:t>
      </w:r>
      <w:r w:rsidR="000B17C5" w:rsidRPr="000B17C5">
        <w:rPr>
          <w:vertAlign w:val="superscript"/>
        </w:rPr>
        <w:t>th</w:t>
      </w:r>
      <w:r w:rsidR="000B17C5">
        <w:t xml:space="preserve"> Leg., R.S., </w:t>
      </w:r>
      <w:r w:rsidR="00C242A5">
        <w:t>S.B. 2272</w:t>
      </w:r>
      <w:r w:rsidR="000B17C5">
        <w:t>,</w:t>
      </w:r>
      <w:r w:rsidR="00C242A5">
        <w:t xml:space="preserve"> § 6.</w:t>
      </w:r>
      <w:r w:rsidR="000B17C5">
        <w:t xml:space="preserve"> </w:t>
      </w:r>
    </w:p>
  </w:footnote>
  <w:footnote w:id="2">
    <w:p w:rsidR="00AC3AD2" w:rsidRDefault="00AC3AD2">
      <w:pPr>
        <w:pStyle w:val="FootnoteText"/>
      </w:pPr>
      <w:r>
        <w:rPr>
          <w:rStyle w:val="FootnoteReference"/>
        </w:rPr>
        <w:footnoteRef/>
      </w:r>
      <w:r>
        <w:t xml:space="preserve">  City of San Marcos’ Response to Commission Staff’s First Request for Information RFI Nos. 1-1 through 1-4 at 2</w:t>
      </w:r>
      <w:r w:rsidR="00316D27">
        <w:t xml:space="preserve"> through </w:t>
      </w:r>
      <w:r>
        <w:t>5.</w:t>
      </w:r>
    </w:p>
  </w:footnote>
  <w:footnote w:id="3">
    <w:p w:rsidR="00344331" w:rsidRDefault="00344331">
      <w:pPr>
        <w:pStyle w:val="FootnoteText"/>
      </w:pPr>
      <w:r>
        <w:rPr>
          <w:rStyle w:val="FootnoteReference"/>
        </w:rPr>
        <w:footnoteRef/>
      </w:r>
      <w:r>
        <w:t xml:space="preserve">  449 S.W.3d 130 (Tex. App.—Austin 2014, pet. denied).</w:t>
      </w:r>
    </w:p>
  </w:footnote>
  <w:footnote w:id="4">
    <w:p w:rsidR="0065626E" w:rsidRDefault="0065626E" w:rsidP="0065626E">
      <w:pPr>
        <w:pStyle w:val="FootnoteText"/>
      </w:pPr>
      <w:r>
        <w:rPr>
          <w:rStyle w:val="FootnoteReference"/>
        </w:rPr>
        <w:footnoteRef/>
      </w:r>
      <w:r>
        <w:t xml:space="preserve"> Tex. Gov’t Code ch. 2001.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CBA" w:rsidRDefault="00954CBA">
    <w:pPr>
      <w:pStyle w:val="Header"/>
      <w:rPr>
        <w:b/>
        <w:bCs/>
        <w:sz w:val="22"/>
        <w:szCs w:val="22"/>
      </w:rPr>
    </w:pPr>
    <w:r w:rsidRPr="00954CBA">
      <w:rPr>
        <w:b/>
        <w:sz w:val="22"/>
        <w:szCs w:val="22"/>
      </w:rPr>
      <w:t xml:space="preserve">Docket No. </w:t>
    </w:r>
    <w:r w:rsidR="00183D2A">
      <w:rPr>
        <w:b/>
        <w:sz w:val="22"/>
        <w:szCs w:val="22"/>
      </w:rPr>
      <w:t>4</w:t>
    </w:r>
    <w:r w:rsidR="001D6FE1">
      <w:rPr>
        <w:b/>
        <w:sz w:val="22"/>
        <w:szCs w:val="22"/>
      </w:rPr>
      <w:t>9366</w:t>
    </w:r>
    <w:r w:rsidR="001D6FE1">
      <w:rPr>
        <w:b/>
        <w:sz w:val="22"/>
        <w:szCs w:val="22"/>
      </w:rPr>
      <w:tab/>
    </w:r>
    <w:r w:rsidR="007C123B">
      <w:rPr>
        <w:b/>
        <w:sz w:val="22"/>
        <w:szCs w:val="22"/>
      </w:rPr>
      <w:t>Proposed Order</w:t>
    </w:r>
    <w:r w:rsidRPr="00954CBA">
      <w:rPr>
        <w:b/>
        <w:sz w:val="22"/>
        <w:szCs w:val="22"/>
      </w:rPr>
      <w:tab/>
      <w:t xml:space="preserve">Page </w:t>
    </w:r>
    <w:r w:rsidRPr="00954CBA">
      <w:rPr>
        <w:b/>
        <w:bCs/>
        <w:sz w:val="22"/>
        <w:szCs w:val="22"/>
      </w:rPr>
      <w:fldChar w:fldCharType="begin"/>
    </w:r>
    <w:r w:rsidRPr="00954CBA">
      <w:rPr>
        <w:b/>
        <w:bCs/>
        <w:sz w:val="22"/>
        <w:szCs w:val="22"/>
      </w:rPr>
      <w:instrText xml:space="preserve"> PAGE  \* Arabic  \* MERGEFORMAT </w:instrText>
    </w:r>
    <w:r w:rsidRPr="00954CBA">
      <w:rPr>
        <w:b/>
        <w:bCs/>
        <w:sz w:val="22"/>
        <w:szCs w:val="22"/>
      </w:rPr>
      <w:fldChar w:fldCharType="separate"/>
    </w:r>
    <w:r w:rsidR="0054259D">
      <w:rPr>
        <w:b/>
        <w:bCs/>
        <w:noProof/>
        <w:sz w:val="22"/>
        <w:szCs w:val="22"/>
      </w:rPr>
      <w:t>5</w:t>
    </w:r>
    <w:r w:rsidRPr="00954CBA">
      <w:rPr>
        <w:b/>
        <w:bCs/>
        <w:sz w:val="22"/>
        <w:szCs w:val="22"/>
      </w:rPr>
      <w:fldChar w:fldCharType="end"/>
    </w:r>
    <w:r w:rsidRPr="00954CBA">
      <w:rPr>
        <w:b/>
        <w:sz w:val="22"/>
        <w:szCs w:val="22"/>
      </w:rPr>
      <w:t xml:space="preserve"> of </w:t>
    </w:r>
    <w:r w:rsidRPr="00954CBA">
      <w:rPr>
        <w:b/>
        <w:bCs/>
        <w:sz w:val="22"/>
        <w:szCs w:val="22"/>
      </w:rPr>
      <w:fldChar w:fldCharType="begin"/>
    </w:r>
    <w:r w:rsidRPr="00954CBA">
      <w:rPr>
        <w:b/>
        <w:bCs/>
        <w:sz w:val="22"/>
        <w:szCs w:val="22"/>
      </w:rPr>
      <w:instrText xml:space="preserve"> NUMPAGES  \* Arabic  \* MERGEFORMAT </w:instrText>
    </w:r>
    <w:r w:rsidRPr="00954CBA">
      <w:rPr>
        <w:b/>
        <w:bCs/>
        <w:sz w:val="22"/>
        <w:szCs w:val="22"/>
      </w:rPr>
      <w:fldChar w:fldCharType="separate"/>
    </w:r>
    <w:r w:rsidR="0054259D">
      <w:rPr>
        <w:b/>
        <w:bCs/>
        <w:noProof/>
        <w:sz w:val="22"/>
        <w:szCs w:val="22"/>
      </w:rPr>
      <w:t>5</w:t>
    </w:r>
    <w:r w:rsidRPr="00954CBA">
      <w:rPr>
        <w:b/>
        <w:bCs/>
        <w:sz w:val="22"/>
        <w:szCs w:val="22"/>
      </w:rPr>
      <w:fldChar w:fldCharType="end"/>
    </w:r>
  </w:p>
  <w:p w:rsidR="00484459" w:rsidRDefault="00484459">
    <w:pPr>
      <w:pStyle w:val="Header"/>
      <w:rPr>
        <w:b/>
        <w:bCs/>
        <w:sz w:val="22"/>
        <w:szCs w:val="22"/>
      </w:rPr>
    </w:pPr>
  </w:p>
  <w:p w:rsidR="00484459" w:rsidRDefault="00484459">
    <w:pPr>
      <w:pStyle w:val="Header"/>
      <w:rPr>
        <w:b/>
        <w:sz w:val="22"/>
        <w:szCs w:val="22"/>
      </w:rPr>
    </w:pPr>
  </w:p>
  <w:p w:rsidR="00B87C10" w:rsidRPr="00954CBA" w:rsidRDefault="00B87C10">
    <w:pPr>
      <w:pStyle w:val="Header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B1D1072"/>
    <w:multiLevelType w:val="hybridMultilevel"/>
    <w:tmpl w:val="087CBE46"/>
    <w:lvl w:ilvl="0" w:tplc="ED94C9D2"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4BDC72A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10"/>
    <w:rsid w:val="000012AB"/>
    <w:rsid w:val="00005321"/>
    <w:rsid w:val="00006037"/>
    <w:rsid w:val="0004461E"/>
    <w:rsid w:val="000B17C5"/>
    <w:rsid w:val="000D0B10"/>
    <w:rsid w:val="000E44BC"/>
    <w:rsid w:val="001341B6"/>
    <w:rsid w:val="00175896"/>
    <w:rsid w:val="00176D30"/>
    <w:rsid w:val="00183D2A"/>
    <w:rsid w:val="001C2B20"/>
    <w:rsid w:val="001D4B47"/>
    <w:rsid w:val="001D6FE1"/>
    <w:rsid w:val="001E73FB"/>
    <w:rsid w:val="00200790"/>
    <w:rsid w:val="002016C7"/>
    <w:rsid w:val="00217DA0"/>
    <w:rsid w:val="00257D2F"/>
    <w:rsid w:val="00275900"/>
    <w:rsid w:val="002927A5"/>
    <w:rsid w:val="002A25D2"/>
    <w:rsid w:val="002B40F2"/>
    <w:rsid w:val="00316D27"/>
    <w:rsid w:val="00317CB6"/>
    <w:rsid w:val="0032171B"/>
    <w:rsid w:val="003324F4"/>
    <w:rsid w:val="003422A5"/>
    <w:rsid w:val="00344331"/>
    <w:rsid w:val="003474D9"/>
    <w:rsid w:val="00347B2A"/>
    <w:rsid w:val="00354D10"/>
    <w:rsid w:val="003610A6"/>
    <w:rsid w:val="0036677C"/>
    <w:rsid w:val="0038373C"/>
    <w:rsid w:val="003C32AD"/>
    <w:rsid w:val="003D78BE"/>
    <w:rsid w:val="003F3A98"/>
    <w:rsid w:val="003F59AE"/>
    <w:rsid w:val="0042677E"/>
    <w:rsid w:val="004338AA"/>
    <w:rsid w:val="00484459"/>
    <w:rsid w:val="0049323A"/>
    <w:rsid w:val="004A1555"/>
    <w:rsid w:val="004B2878"/>
    <w:rsid w:val="004D5504"/>
    <w:rsid w:val="004E1033"/>
    <w:rsid w:val="004E5D5C"/>
    <w:rsid w:val="00516AB9"/>
    <w:rsid w:val="0052466D"/>
    <w:rsid w:val="00537C5B"/>
    <w:rsid w:val="0054259D"/>
    <w:rsid w:val="0056324A"/>
    <w:rsid w:val="005D7516"/>
    <w:rsid w:val="00625C0A"/>
    <w:rsid w:val="006373F0"/>
    <w:rsid w:val="0065626E"/>
    <w:rsid w:val="0068297E"/>
    <w:rsid w:val="00687D85"/>
    <w:rsid w:val="006C0CEE"/>
    <w:rsid w:val="006C3AF7"/>
    <w:rsid w:val="006E580B"/>
    <w:rsid w:val="006F1A2D"/>
    <w:rsid w:val="006F5643"/>
    <w:rsid w:val="006F5B31"/>
    <w:rsid w:val="00710163"/>
    <w:rsid w:val="00725601"/>
    <w:rsid w:val="00741533"/>
    <w:rsid w:val="00753F55"/>
    <w:rsid w:val="00791A55"/>
    <w:rsid w:val="007C123B"/>
    <w:rsid w:val="007E7BE2"/>
    <w:rsid w:val="00807BED"/>
    <w:rsid w:val="00817F11"/>
    <w:rsid w:val="0089323A"/>
    <w:rsid w:val="008C6E8C"/>
    <w:rsid w:val="00906A76"/>
    <w:rsid w:val="00954CBA"/>
    <w:rsid w:val="009726A9"/>
    <w:rsid w:val="0097278A"/>
    <w:rsid w:val="009B2DB8"/>
    <w:rsid w:val="009B6A5E"/>
    <w:rsid w:val="009C7DB6"/>
    <w:rsid w:val="00A611ED"/>
    <w:rsid w:val="00AA5FAF"/>
    <w:rsid w:val="00AC3AD2"/>
    <w:rsid w:val="00B257D6"/>
    <w:rsid w:val="00B40269"/>
    <w:rsid w:val="00B87C10"/>
    <w:rsid w:val="00B95B28"/>
    <w:rsid w:val="00BC2F6B"/>
    <w:rsid w:val="00BC4556"/>
    <w:rsid w:val="00C242A5"/>
    <w:rsid w:val="00C47D47"/>
    <w:rsid w:val="00C73D0F"/>
    <w:rsid w:val="00C95406"/>
    <w:rsid w:val="00CC14AA"/>
    <w:rsid w:val="00CF6438"/>
    <w:rsid w:val="00D57082"/>
    <w:rsid w:val="00DA17C9"/>
    <w:rsid w:val="00DB1790"/>
    <w:rsid w:val="00E207A3"/>
    <w:rsid w:val="00E7571D"/>
    <w:rsid w:val="00ED2EE5"/>
    <w:rsid w:val="00F04055"/>
    <w:rsid w:val="00F36137"/>
    <w:rsid w:val="00F401F3"/>
    <w:rsid w:val="00FC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87170"/>
  <w15:chartTrackingRefBased/>
  <w15:docId w15:val="{FB55BBC7-3B46-4532-9A77-29FFFEC5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59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65626E"/>
    <w:pPr>
      <w:keepNext/>
      <w:keepLines/>
      <w:numPr>
        <w:numId w:val="2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65626E"/>
    <w:pPr>
      <w:keepNext/>
      <w:keepLines/>
      <w:numPr>
        <w:ilvl w:val="1"/>
        <w:numId w:val="2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5626E"/>
    <w:pPr>
      <w:keepNext/>
      <w:keepLines/>
      <w:numPr>
        <w:ilvl w:val="2"/>
        <w:numId w:val="2"/>
      </w:numPr>
      <w:spacing w:before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BodyText"/>
    <w:link w:val="Heading4Char"/>
    <w:rsid w:val="0065626E"/>
    <w:pPr>
      <w:keepNext/>
      <w:keepLines/>
      <w:numPr>
        <w:ilvl w:val="3"/>
        <w:numId w:val="2"/>
      </w:numPr>
      <w:spacing w:before="120"/>
      <w:outlineLvl w:val="3"/>
    </w:pPr>
    <w:rPr>
      <w:rFonts w:eastAsiaTheme="majorEastAsia" w:cstheme="majorBidi"/>
      <w:b/>
      <w:iCs/>
      <w:szCs w:val="24"/>
    </w:rPr>
  </w:style>
  <w:style w:type="paragraph" w:styleId="Heading5">
    <w:name w:val="heading 5"/>
    <w:basedOn w:val="Normal"/>
    <w:next w:val="BodyText"/>
    <w:link w:val="Heading5Char"/>
    <w:rsid w:val="0065626E"/>
    <w:pPr>
      <w:keepNext/>
      <w:keepLines/>
      <w:numPr>
        <w:ilvl w:val="4"/>
        <w:numId w:val="2"/>
      </w:numPr>
      <w:spacing w:before="120"/>
      <w:outlineLvl w:val="4"/>
    </w:pPr>
    <w:rPr>
      <w:rFonts w:eastAsiaTheme="majorEastAsia" w:cstheme="majorBidi"/>
      <w:b/>
      <w:szCs w:val="24"/>
    </w:rPr>
  </w:style>
  <w:style w:type="paragraph" w:styleId="Heading6">
    <w:name w:val="heading 6"/>
    <w:basedOn w:val="Normal"/>
    <w:next w:val="BodyText"/>
    <w:link w:val="Heading6Char"/>
    <w:rsid w:val="0065626E"/>
    <w:pPr>
      <w:keepNext/>
      <w:keepLines/>
      <w:numPr>
        <w:ilvl w:val="5"/>
        <w:numId w:val="2"/>
      </w:numPr>
      <w:spacing w:before="120"/>
      <w:outlineLvl w:val="5"/>
    </w:pPr>
    <w:rPr>
      <w:rFonts w:eastAsiaTheme="majorEastAsia" w:cstheme="majorBidi"/>
      <w:b/>
      <w:szCs w:val="24"/>
    </w:rPr>
  </w:style>
  <w:style w:type="paragraph" w:styleId="Heading7">
    <w:name w:val="heading 7"/>
    <w:basedOn w:val="Normal"/>
    <w:next w:val="FOFNumbered"/>
    <w:link w:val="Heading7Char"/>
    <w:qFormat/>
    <w:rsid w:val="0065626E"/>
    <w:pPr>
      <w:keepNext/>
      <w:keepLines/>
      <w:numPr>
        <w:ilvl w:val="6"/>
        <w:numId w:val="2"/>
      </w:numPr>
      <w:spacing w:before="120"/>
      <w:outlineLvl w:val="6"/>
    </w:pPr>
    <w:rPr>
      <w:rFonts w:eastAsiaTheme="majorEastAsia" w:cstheme="majorBidi"/>
      <w:b/>
      <w:i/>
      <w:iCs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65626E"/>
    <w:pPr>
      <w:keepNext/>
      <w:keepLines/>
      <w:numPr>
        <w:ilvl w:val="7"/>
        <w:numId w:val="2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5626E"/>
    <w:pPr>
      <w:keepNext/>
      <w:keepLines/>
      <w:numPr>
        <w:ilvl w:val="8"/>
        <w:numId w:val="2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qFormat/>
    <w:rsid w:val="003F59AE"/>
    <w:pPr>
      <w:spacing w:before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F59AE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rsid w:val="003F59AE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3F59AE"/>
    <w:rPr>
      <w:rFonts w:ascii="Times New Roman" w:hAnsi="Times New Roman" w:cs="Times New Roman"/>
      <w:sz w:val="24"/>
      <w:szCs w:val="24"/>
    </w:rPr>
  </w:style>
  <w:style w:type="character" w:customStyle="1" w:styleId="FilePathChar">
    <w:name w:val="File Path Char"/>
    <w:basedOn w:val="DefaultParagraphFont"/>
    <w:link w:val="FilePath"/>
    <w:locked/>
    <w:rsid w:val="003F59AE"/>
    <w:rPr>
      <w:sz w:val="16"/>
      <w:lang w:eastAsia="zh-TW"/>
    </w:rPr>
  </w:style>
  <w:style w:type="paragraph" w:customStyle="1" w:styleId="FilePath">
    <w:name w:val="File Path"/>
    <w:basedOn w:val="Normal"/>
    <w:link w:val="FilePathChar"/>
    <w:qFormat/>
    <w:rsid w:val="003F59AE"/>
    <w:pPr>
      <w:spacing w:before="120"/>
      <w:jc w:val="both"/>
    </w:pPr>
    <w:rPr>
      <w:rFonts w:asciiTheme="minorHAnsi" w:eastAsiaTheme="minorHAnsi" w:hAnsiTheme="minorHAnsi" w:cstheme="minorBidi"/>
      <w:sz w:val="16"/>
      <w:szCs w:val="22"/>
      <w:lang w:eastAsia="zh-TW"/>
    </w:rPr>
  </w:style>
  <w:style w:type="character" w:styleId="FootnoteReference">
    <w:name w:val="footnote reference"/>
    <w:basedOn w:val="DefaultParagraphFont"/>
    <w:uiPriority w:val="99"/>
    <w:unhideWhenUsed/>
    <w:rsid w:val="003F59A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4C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CB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54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CBA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7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7A5"/>
    <w:rPr>
      <w:rFonts w:ascii="Segoe UI" w:eastAsia="Times New Roman" w:hAnsi="Segoe UI" w:cs="Segoe UI"/>
      <w:sz w:val="18"/>
      <w:szCs w:val="18"/>
    </w:rPr>
  </w:style>
  <w:style w:type="character" w:customStyle="1" w:styleId="StyleBold">
    <w:name w:val="Style Bold"/>
    <w:basedOn w:val="DefaultParagraphFont"/>
    <w:semiHidden/>
    <w:rsid w:val="006E580B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6E580B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DocketNumberChar">
    <w:name w:val="Docket Number Char"/>
    <w:basedOn w:val="TitleChar"/>
    <w:link w:val="DocketNumber"/>
    <w:rsid w:val="006E580B"/>
    <w:rPr>
      <w:rFonts w:ascii="Times New Roman" w:eastAsia="Times New Roman" w:hAnsi="Times New Roman" w:cs="Times New Roman"/>
      <w:b/>
      <w:caps/>
      <w:snapToGrid w:val="0"/>
      <w:spacing w:val="-10"/>
      <w:kern w:val="28"/>
      <w:sz w:val="24"/>
      <w:szCs w:val="24"/>
    </w:rPr>
  </w:style>
  <w:style w:type="paragraph" w:customStyle="1" w:styleId="OrderStyle">
    <w:name w:val="Order Style"/>
    <w:basedOn w:val="Normal"/>
    <w:link w:val="OrderStyleChar"/>
    <w:qFormat/>
    <w:rsid w:val="006E580B"/>
    <w:rPr>
      <w:rFonts w:eastAsia="SimSun"/>
      <w:b/>
      <w:caps/>
      <w:lang w:eastAsia="zh-TW"/>
    </w:rPr>
  </w:style>
  <w:style w:type="character" w:customStyle="1" w:styleId="OrderStyleChar">
    <w:name w:val="Order Style Char"/>
    <w:basedOn w:val="DefaultParagraphFont"/>
    <w:link w:val="OrderStyle"/>
    <w:rsid w:val="006E580B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6E58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5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OrderTitle">
    <w:name w:val="Order Title"/>
    <w:basedOn w:val="Title"/>
    <w:link w:val="OrderTitleChar"/>
    <w:qFormat/>
    <w:rsid w:val="001D6FE1"/>
    <w:pPr>
      <w:spacing w:before="480"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OrderTitleChar">
    <w:name w:val="Order Title Char"/>
    <w:basedOn w:val="TitleChar"/>
    <w:link w:val="OrderTitle"/>
    <w:rsid w:val="001D6FE1"/>
    <w:rPr>
      <w:rFonts w:ascii="Times New Roman" w:eastAsia="Times New Roman" w:hAnsi="Times New Roman" w:cs="Times New Roman"/>
      <w:b/>
      <w:caps/>
      <w:snapToGrid w:val="0"/>
      <w:spacing w:val="-10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5626E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65626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5626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5626E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5626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5626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5626E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5626E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5626E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FOFNumbered">
    <w:name w:val="FOF Numbered"/>
    <w:basedOn w:val="Normal"/>
    <w:link w:val="FOFNumberedChar"/>
    <w:qFormat/>
    <w:rsid w:val="0065626E"/>
    <w:pPr>
      <w:numPr>
        <w:numId w:val="1"/>
      </w:numPr>
      <w:spacing w:before="120" w:line="360" w:lineRule="auto"/>
      <w:jc w:val="both"/>
    </w:pPr>
    <w:rPr>
      <w:snapToGrid w:val="0"/>
    </w:rPr>
  </w:style>
  <w:style w:type="paragraph" w:customStyle="1" w:styleId="COLNumbered">
    <w:name w:val="COL Numbered"/>
    <w:basedOn w:val="FOFNumbered"/>
    <w:uiPriority w:val="2"/>
    <w:qFormat/>
    <w:rsid w:val="0065626E"/>
    <w:pPr>
      <w:numPr>
        <w:numId w:val="3"/>
      </w:numPr>
      <w:tabs>
        <w:tab w:val="num" w:pos="360"/>
      </w:tabs>
      <w:ind w:hanging="72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5626E"/>
    <w:pPr>
      <w:numPr>
        <w:numId w:val="4"/>
      </w:numPr>
    </w:pPr>
  </w:style>
  <w:style w:type="character" w:customStyle="1" w:styleId="FOFNumberedChar">
    <w:name w:val="FOF Numbered Char"/>
    <w:basedOn w:val="DefaultParagraphFont"/>
    <w:link w:val="FOFNumbered"/>
    <w:rsid w:val="0065626E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5626E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3474D9"/>
    <w:pPr>
      <w:keepLines/>
      <w:ind w:left="3744"/>
    </w:pPr>
    <w:rPr>
      <w:rFonts w:eastAsiaTheme="minorHAnsi"/>
      <w:b/>
      <w:szCs w:val="24"/>
    </w:rPr>
  </w:style>
  <w:style w:type="paragraph" w:customStyle="1" w:styleId="Dateline">
    <w:name w:val="Dateline"/>
    <w:basedOn w:val="Normal"/>
    <w:link w:val="DatelineChar"/>
    <w:uiPriority w:val="3"/>
    <w:rsid w:val="003474D9"/>
    <w:pPr>
      <w:keepNext/>
      <w:ind w:left="720"/>
    </w:pPr>
    <w:rPr>
      <w:rFonts w:eastAsiaTheme="minorHAnsi"/>
      <w:b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3474D9"/>
    <w:rPr>
      <w:rFonts w:ascii="Times New Roman" w:hAnsi="Times New Roman" w:cs="Times New Roman"/>
      <w:b/>
      <w:sz w:val="24"/>
      <w:szCs w:val="24"/>
    </w:rPr>
  </w:style>
  <w:style w:type="character" w:customStyle="1" w:styleId="DatelineChar">
    <w:name w:val="Dateline Char"/>
    <w:basedOn w:val="DefaultParagraphFont"/>
    <w:link w:val="Dateline"/>
    <w:uiPriority w:val="3"/>
    <w:rsid w:val="003474D9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4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EC360-7DBE-4127-952C-B0A52BC3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Montelongo, Irene</dc:creator>
  <cp:keywords/>
  <dc:description/>
  <cp:lastModifiedBy>Walker, Theresa</cp:lastModifiedBy>
  <cp:revision>16</cp:revision>
  <cp:lastPrinted>2019-07-18T14:25:00Z</cp:lastPrinted>
  <dcterms:created xsi:type="dcterms:W3CDTF">2019-07-18T13:07:00Z</dcterms:created>
  <dcterms:modified xsi:type="dcterms:W3CDTF">2019-10-28T14:18:00Z</dcterms:modified>
</cp:coreProperties>
</file>